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8E380A" w:rsidRPr="008E380A" w:rsidRDefault="0087567C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color w:val="000000"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รายงานการวิเคราะห์ผล</w:t>
      </w:r>
    </w:p>
    <w:p w:rsidR="008E380A" w:rsidRDefault="0087567C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color w:val="000000"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การประเมินคุณธรรมและความโปร่งใส</w:t>
      </w:r>
    </w:p>
    <w:p w:rsidR="0087567C" w:rsidRPr="008E380A" w:rsidRDefault="0087567C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ในการ</w:t>
      </w:r>
      <w:r w:rsidR="00820E12"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ดำเนินงาน</w:t>
      </w: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ขององค์การบริหารส่วน</w:t>
      </w:r>
      <w:r w:rsidR="00820E12"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ตำบลกุดน้ำใส</w:t>
      </w:r>
    </w:p>
    <w:p w:rsidR="008E380A" w:rsidRDefault="00820E12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 w:hint="cs"/>
          <w:b/>
          <w:bCs/>
          <w:color w:val="000000"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อำเภอจัตุรัส</w:t>
      </w:r>
      <w:r w:rsidR="0087567C"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 xml:space="preserve"> จังหวัด</w:t>
      </w: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ชัยภูมิ</w:t>
      </w:r>
      <w:r w:rsidR="0087567C"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 xml:space="preserve"> </w:t>
      </w:r>
    </w:p>
    <w:p w:rsidR="0087567C" w:rsidRPr="008E380A" w:rsidRDefault="00820E12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ประจำ</w:t>
      </w:r>
      <w:r w:rsidR="0087567C"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ปีงบประมาณ พ.ศ. ๒๕๖</w:t>
      </w:r>
      <w:r w:rsidR="008E380A" w:rsidRPr="008E380A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3</w:t>
      </w: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BA9CCDD" wp14:editId="6C2521C2">
            <wp:simplePos x="0" y="0"/>
            <wp:positionH relativeFrom="column">
              <wp:posOffset>1457960</wp:posOffset>
            </wp:positionH>
            <wp:positionV relativeFrom="paragraph">
              <wp:posOffset>250716</wp:posOffset>
            </wp:positionV>
            <wp:extent cx="2858135" cy="200850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Pr="00820E12" w:rsidRDefault="008E380A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</w:p>
    <w:p w:rsidR="008E380A" w:rsidRPr="008E380A" w:rsidRDefault="0087567C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องค์การบริหารส่วน</w:t>
      </w:r>
      <w:r w:rsidR="00820E12"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ตำบลกุดน้ำใส</w:t>
      </w: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 xml:space="preserve"> </w:t>
      </w:r>
    </w:p>
    <w:p w:rsidR="0087567C" w:rsidRPr="008E380A" w:rsidRDefault="00820E12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อำเภอจัตุรัส</w:t>
      </w:r>
      <w:r w:rsidR="0087567C"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 xml:space="preserve"> จังหวัด</w:t>
      </w: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ชัยภูมิ</w:t>
      </w:r>
    </w:p>
    <w:p w:rsidR="0087567C" w:rsidRPr="008E380A" w:rsidRDefault="0087567C" w:rsidP="008E380A">
      <w:pPr>
        <w:pStyle w:val="a4"/>
        <w:spacing w:before="0" w:beforeAutospacing="0" w:afterAutospacing="0"/>
        <w:ind w:left="288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8E380A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มีนาคม พ.ศ.๒๕๖</w:t>
      </w:r>
      <w:r w:rsidR="008E380A" w:rsidRPr="008E380A">
        <w:rPr>
          <w:rFonts w:ascii="TH SarabunIT๙" w:hAnsi="TH SarabunIT๙" w:cs="TH SarabunIT๙" w:hint="cs"/>
          <w:b/>
          <w:bCs/>
          <w:sz w:val="56"/>
          <w:szCs w:val="56"/>
          <w:cs/>
        </w:rPr>
        <w:t>4</w:t>
      </w:r>
    </w:p>
    <w:p w:rsidR="00905722" w:rsidRPr="00820E12" w:rsidRDefault="00905722">
      <w:pPr>
        <w:rPr>
          <w:rFonts w:ascii="TH SarabunIT๙" w:hAnsi="TH SarabunIT๙" w:cs="TH SarabunIT๙"/>
          <w:sz w:val="32"/>
          <w:szCs w:val="32"/>
        </w:rPr>
      </w:pPr>
    </w:p>
    <w:p w:rsidR="0087567C" w:rsidRPr="008E380A" w:rsidRDefault="00820E12" w:rsidP="008E380A">
      <w:pPr>
        <w:pStyle w:val="a4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E380A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lastRenderedPageBreak/>
        <w:t>คำนำ</w:t>
      </w:r>
    </w:p>
    <w:p w:rsidR="0087567C" w:rsidRPr="00820E12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1B1B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1B1B00"/>
          <w:sz w:val="32"/>
          <w:szCs w:val="32"/>
          <w:cs/>
        </w:rPr>
        <w:tab/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การประเมินคุณธรรมและความโปร่งใสในการ</w:t>
      </w:r>
      <w:r w:rsidR="00820E12">
        <w:rPr>
          <w:rFonts w:ascii="TH SarabunIT๙" w:hAnsi="TH SarabunIT๙" w:cs="TH SarabunIT๙"/>
          <w:color w:val="1B1B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ของหน่วยงานภาครัฐ (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</w:rPr>
        <w:t xml:space="preserve">Integrity and Transparency Assessment-ITA) </w:t>
      </w:r>
      <w:r w:rsidR="00820E12">
        <w:rPr>
          <w:rFonts w:ascii="TH SarabunIT๙" w:hAnsi="TH SarabunIT๙" w:cs="TH SarabunIT๙"/>
          <w:color w:val="1B1B00"/>
          <w:sz w:val="32"/>
          <w:szCs w:val="32"/>
          <w:cs/>
        </w:rPr>
        <w:t>ประจำ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ปีงบประมาณ พ.ศ. ๒๕๖๒ มีเจตนารมณ์มุ่งหวังให้หน่วยงาน ภาครัฐกลุ่มเป้าหมายได้รับทราบระดับคุณธรรมและความโปร่งใสของหน่วยงานตนเองและ</w:t>
      </w:r>
      <w:r w:rsidR="00820E12">
        <w:rPr>
          <w:rFonts w:ascii="TH SarabunIT๙" w:hAnsi="TH SarabunIT๙" w:cs="TH SarabunIT๙"/>
          <w:color w:val="1B1B00"/>
          <w:sz w:val="32"/>
          <w:szCs w:val="32"/>
          <w:cs/>
        </w:rPr>
        <w:t>นำข้อมูลผลการ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ประเมิน รวมทั้งข้อเสนอแนะไปปรับใช้ในการพัฒนาและยกระดับการ</w:t>
      </w:r>
      <w:r w:rsidR="00820E12">
        <w:rPr>
          <w:rFonts w:ascii="TH SarabunIT๙" w:hAnsi="TH SarabunIT๙" w:cs="TH SarabunIT๙"/>
          <w:color w:val="1B1B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 xml:space="preserve">ของหน่วยงานได้อย่าง เหมาะสม เพื่อแสดงให้เห็นถึงความพยายามของหน่วยงานภาครัฐในการขับเคลื่อนมาตรการเชิงบวกด้านการ ป้องกันและปราบปรามการทุจริต รวมทั้งสะท้องถึงความตั้งใจของหน่วยงานในการยกระดับมาตรฐานการ </w:t>
      </w:r>
      <w:r w:rsidR="00820E12">
        <w:rPr>
          <w:rFonts w:ascii="TH SarabunIT๙" w:hAnsi="TH SarabunIT๙" w:cs="TH SarabunIT๙"/>
          <w:color w:val="1B1B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ตามหลัก</w:t>
      </w:r>
      <w:proofErr w:type="spellStart"/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ธรรมาภิ</w:t>
      </w:r>
      <w:proofErr w:type="spellEnd"/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บาล (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</w:rPr>
        <w:t xml:space="preserve">Good Governance) </w:t>
      </w:r>
      <w:r w:rsidR="0087567C" w:rsidRPr="00820E12">
        <w:rPr>
          <w:rFonts w:ascii="TH SarabunIT๙" w:hAnsi="TH SarabunIT๙" w:cs="TH SarabunIT๙"/>
          <w:color w:val="1B1B00"/>
          <w:sz w:val="32"/>
          <w:szCs w:val="32"/>
          <w:cs/>
        </w:rPr>
        <w:t>ให้เป็นที่ประจักษ์ต่อสาธารณะทั้งในระดับชาติและ ระดับสากล</w:t>
      </w:r>
    </w:p>
    <w:p w:rsidR="0087567C" w:rsidRPr="00820E12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828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82800"/>
          <w:sz w:val="32"/>
          <w:szCs w:val="32"/>
          <w:cs/>
        </w:rPr>
        <w:tab/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>รายงานการวิเคราะห์ผลการประเมินคุณธรรมและความโปร่งใสในการ</w:t>
      </w:r>
      <w:r w:rsidR="00820E12">
        <w:rPr>
          <w:rFonts w:ascii="TH SarabunIT๙" w:hAnsi="TH SarabunIT๙" w:cs="TH SarabunIT๙"/>
          <w:color w:val="2828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>ของหน่วยงานภาครัฐ ฉบับนี้ ประกอบด้วยผลคะแนนจากตัวชี้วัดทั้ง ๑๐ ตัวชี้วัด ได้แก่ (๑) การปฏิบัติหน้าที่ (๒) การใช้งบประมาณ (๓) การใช้</w:t>
      </w:r>
      <w:r w:rsidR="00820E12">
        <w:rPr>
          <w:rFonts w:ascii="TH SarabunIT๙" w:hAnsi="TH SarabunIT๙" w:cs="TH SarabunIT๙"/>
          <w:color w:val="282800"/>
          <w:sz w:val="32"/>
          <w:szCs w:val="32"/>
          <w:cs/>
        </w:rPr>
        <w:t>อำนาจ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 xml:space="preserve"> (๔) การใช้ทรัพย์สินของราชการ (๕) การแก้ไขปัญหาการทุจริต (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</w:rPr>
        <w:t xml:space="preserve">5) 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>คุณภาพการ</w:t>
      </w:r>
      <w:r w:rsidR="00820E12">
        <w:rPr>
          <w:rFonts w:ascii="TH SarabunIT๙" w:hAnsi="TH SarabunIT๙" w:cs="TH SarabunIT๙"/>
          <w:color w:val="2828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 xml:space="preserve"> (๗) ประสิทธิภาพการสื่อสาร (๘) การปรับปรุงระบบการ</w:t>
      </w:r>
      <w:r w:rsidR="00820E12">
        <w:rPr>
          <w:rFonts w:ascii="TH SarabunIT๙" w:hAnsi="TH SarabunIT๙" w:cs="TH SarabunIT๙"/>
          <w:color w:val="282800"/>
          <w:sz w:val="32"/>
          <w:szCs w:val="32"/>
          <w:cs/>
        </w:rPr>
        <w:t>ทำงาน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 xml:space="preserve"> (๔) การเปิดเผยข้อมูล และ (๑๐) การป้องกัน การทุจริต โดยประเมินผลจากการรับรู้ของผู้มีส่วนได้ส่วนเสียภายใน (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</w:rPr>
        <w:t xml:space="preserve">Internal) 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>การรับรู้ของผู้รับบริการ ผู้มา ติดต่อ หรือผู้มีส่วนได้ส่วนเสียภายนอก (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</w:rPr>
        <w:t xml:space="preserve">External) 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>และการเผยแพร่ข้อมูลที่เป็นปัจจุบันบนเว็บไซต์ของ หน่วยงาน (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</w:rPr>
        <w:t xml:space="preserve">Open Data) 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>ซึ่งผลคะแนนครั้งนี้จะสะท้อนให้เห็นถึงการปฏิบัติงานขององค์การบริหารส่วน</w:t>
      </w:r>
      <w:r w:rsidR="00820E12">
        <w:rPr>
          <w:rFonts w:ascii="TH SarabunIT๙" w:hAnsi="TH SarabunIT๙" w:cs="TH SarabunIT๙"/>
          <w:color w:val="282800"/>
          <w:sz w:val="32"/>
          <w:szCs w:val="32"/>
          <w:cs/>
        </w:rPr>
        <w:t>ตำบล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 xml:space="preserve"> </w:t>
      </w:r>
      <w:r w:rsidR="00820E12">
        <w:rPr>
          <w:rFonts w:ascii="TH SarabunIT๙" w:hAnsi="TH SarabunIT๙" w:cs="TH SarabunIT๙"/>
          <w:color w:val="282800"/>
          <w:sz w:val="32"/>
          <w:szCs w:val="32"/>
          <w:cs/>
        </w:rPr>
        <w:t>กุดน้ำใส</w:t>
      </w:r>
      <w:r w:rsidR="0087567C" w:rsidRPr="00820E12">
        <w:rPr>
          <w:rFonts w:ascii="TH SarabunIT๙" w:hAnsi="TH SarabunIT๙" w:cs="TH SarabunIT๙"/>
          <w:color w:val="282800"/>
          <w:sz w:val="32"/>
          <w:szCs w:val="32"/>
          <w:cs/>
        </w:rPr>
        <w:t>ในรอบปีงบประมาณ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7567C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1313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131300"/>
          <w:sz w:val="32"/>
          <w:szCs w:val="32"/>
          <w:cs/>
        </w:rPr>
        <w:tab/>
      </w:r>
      <w:r w:rsidR="00820E12">
        <w:rPr>
          <w:rFonts w:ascii="TH SarabunIT๙" w:hAnsi="TH SarabunIT๙" w:cs="TH SarabunIT๙"/>
          <w:color w:val="131300"/>
          <w:sz w:val="32"/>
          <w:szCs w:val="32"/>
          <w:cs/>
        </w:rPr>
        <w:t>สำนักงาน</w:t>
      </w:r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>ปลัดองค์การบริหารส่วน</w:t>
      </w:r>
      <w:r w:rsidR="00820E12">
        <w:rPr>
          <w:rFonts w:ascii="TH SarabunIT๙" w:hAnsi="TH SarabunIT๙" w:cs="TH SarabunIT๙"/>
          <w:color w:val="131300"/>
          <w:sz w:val="32"/>
          <w:szCs w:val="32"/>
          <w:cs/>
        </w:rPr>
        <w:t>ตำบลกุดน้ำใส</w:t>
      </w:r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 xml:space="preserve"> หวังเป็นอย่างยิ่งว่าผลการประเมินครั้งนี้จะช่วย สนับสนุน ส่งเสริม และยกระดับคุณธรรมและความโปร่งใส ในการ</w:t>
      </w:r>
      <w:r w:rsidR="00820E12">
        <w:rPr>
          <w:rFonts w:ascii="TH SarabunIT๙" w:hAnsi="TH SarabunIT๙" w:cs="TH SarabunIT๙"/>
          <w:color w:val="1313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>ของหน่วยงานภาครัฐได้อย่างมี ประสิทธิภาพ ทุกหน่วยงานได้ร่วมกันขับเคลื่อนการ</w:t>
      </w:r>
      <w:r w:rsidR="00820E12">
        <w:rPr>
          <w:rFonts w:ascii="TH SarabunIT๙" w:hAnsi="TH SarabunIT๙" w:cs="TH SarabunIT๙"/>
          <w:color w:val="1313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>ภาครัฐภายใต้กรอบ</w:t>
      </w:r>
      <w:proofErr w:type="spellStart"/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>ธรรมาภิ</w:t>
      </w:r>
      <w:proofErr w:type="spellEnd"/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 xml:space="preserve">บาล และประการ </w:t>
      </w:r>
      <w:r w:rsidR="00820E12">
        <w:rPr>
          <w:rFonts w:ascii="TH SarabunIT๙" w:hAnsi="TH SarabunIT๙" w:cs="TH SarabunIT๙"/>
          <w:color w:val="131300"/>
          <w:sz w:val="32"/>
          <w:szCs w:val="32"/>
          <w:cs/>
        </w:rPr>
        <w:t>สำคัญ</w:t>
      </w:r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 xml:space="preserve"> คือ ได้มีบทบาทในการผลักดันกลไกในการป้องกันการทุจริตของประเทศ ซึ่งจะสามารถสะท้อน ภาพลักษณ์เชิงบวกให้กับหน่วยงานภาครัฐ และส่งผลต่อการยกระดับค่าดัชนีการรับรู้การทุจริต (</w:t>
      </w:r>
      <w:r w:rsidR="0087567C" w:rsidRPr="00820E12">
        <w:rPr>
          <w:rFonts w:ascii="TH SarabunIT๙" w:hAnsi="TH SarabunIT๙" w:cs="TH SarabunIT๙"/>
          <w:color w:val="131300"/>
          <w:sz w:val="32"/>
          <w:szCs w:val="32"/>
        </w:rPr>
        <w:t xml:space="preserve">Corruption Perception Index : CPI) </w:t>
      </w:r>
      <w:r w:rsidR="0087567C" w:rsidRPr="00820E12">
        <w:rPr>
          <w:rFonts w:ascii="TH SarabunIT๙" w:hAnsi="TH SarabunIT๙" w:cs="TH SarabunIT๙"/>
          <w:color w:val="131300"/>
          <w:sz w:val="32"/>
          <w:szCs w:val="32"/>
          <w:cs/>
        </w:rPr>
        <w:t>ของประเทศไทยให้มีอันดับและผลคะแนนที่ดียิ่งขึ้นต่อไป</w:t>
      </w:r>
    </w:p>
    <w:p w:rsidR="008E380A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380A" w:rsidRPr="00820E12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567C" w:rsidRPr="00820E12" w:rsidRDefault="00820E12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303000"/>
          <w:sz w:val="32"/>
          <w:szCs w:val="32"/>
          <w:cs/>
        </w:rPr>
        <w:t>สำนักงาน</w:t>
      </w:r>
      <w:r w:rsidR="0087567C" w:rsidRPr="00820E12">
        <w:rPr>
          <w:rFonts w:ascii="TH SarabunIT๙" w:hAnsi="TH SarabunIT๙" w:cs="TH SarabunIT๙"/>
          <w:color w:val="303000"/>
          <w:sz w:val="32"/>
          <w:szCs w:val="32"/>
          <w:cs/>
        </w:rPr>
        <w:t>ปลัดองค์การบริหารส่วน</w:t>
      </w:r>
      <w:r>
        <w:rPr>
          <w:rFonts w:ascii="TH SarabunIT๙" w:hAnsi="TH SarabunIT๙" w:cs="TH SarabunIT๙"/>
          <w:color w:val="303000"/>
          <w:sz w:val="32"/>
          <w:szCs w:val="32"/>
          <w:cs/>
        </w:rPr>
        <w:t>ตำบลกุดน้ำใส</w:t>
      </w:r>
    </w:p>
    <w:p w:rsidR="0087567C" w:rsidRDefault="0087567C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  <w:r w:rsidRPr="00820E12">
        <w:rPr>
          <w:rFonts w:ascii="TH SarabunIT๙" w:hAnsi="TH SarabunIT๙" w:cs="TH SarabunIT๙"/>
          <w:color w:val="343400"/>
          <w:sz w:val="32"/>
          <w:szCs w:val="32"/>
          <w:cs/>
        </w:rPr>
        <w:t>มีนาคม ๒๕๖๓</w:t>
      </w:r>
    </w:p>
    <w:p w:rsidR="008E380A" w:rsidRDefault="008E380A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</w:p>
    <w:p w:rsidR="008E380A" w:rsidRDefault="008E380A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</w:p>
    <w:p w:rsidR="008E380A" w:rsidRPr="00820E12" w:rsidRDefault="008E380A" w:rsidP="008E380A">
      <w:pPr>
        <w:pStyle w:val="a4"/>
        <w:spacing w:before="0" w:beforeAutospacing="0" w:afterAutospacing="0"/>
        <w:jc w:val="right"/>
        <w:rPr>
          <w:rFonts w:ascii="TH SarabunIT๙" w:hAnsi="TH SarabunIT๙" w:cs="TH SarabunIT๙"/>
          <w:sz w:val="32"/>
          <w:szCs w:val="32"/>
        </w:rPr>
      </w:pPr>
    </w:p>
    <w:p w:rsidR="0087567C" w:rsidRPr="00820E12" w:rsidRDefault="0087567C">
      <w:pPr>
        <w:rPr>
          <w:rFonts w:ascii="TH SarabunIT๙" w:hAnsi="TH SarabunIT๙" w:cs="TH SarabunIT๙"/>
          <w:sz w:val="32"/>
          <w:szCs w:val="32"/>
        </w:rPr>
      </w:pPr>
    </w:p>
    <w:p w:rsidR="0087567C" w:rsidRPr="00820E12" w:rsidRDefault="0087567C">
      <w:pPr>
        <w:rPr>
          <w:rFonts w:ascii="TH SarabunIT๙" w:hAnsi="TH SarabunIT๙" w:cs="TH SarabunIT๙"/>
          <w:sz w:val="32"/>
          <w:szCs w:val="32"/>
        </w:rPr>
      </w:pPr>
    </w:p>
    <w:p w:rsidR="0087567C" w:rsidRPr="008E380A" w:rsidRDefault="0087567C" w:rsidP="008E380A">
      <w:pPr>
        <w:pStyle w:val="a4"/>
        <w:spacing w:before="0" w:beforeAutospacing="0" w:afterAutospacing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E380A">
        <w:rPr>
          <w:rFonts w:ascii="TH SarabunIT๙" w:hAnsi="TH SarabunIT๙" w:cs="TH SarabunIT๙"/>
          <w:b/>
          <w:bCs/>
          <w:color w:val="2A2A00"/>
          <w:sz w:val="32"/>
          <w:szCs w:val="32"/>
          <w:cs/>
        </w:rPr>
        <w:t>๑. หลักการและเหตุผล</w:t>
      </w:r>
    </w:p>
    <w:p w:rsidR="0087567C" w:rsidRPr="00820E12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1717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171700"/>
          <w:sz w:val="32"/>
          <w:szCs w:val="32"/>
        </w:rPr>
        <w:tab/>
      </w:r>
      <w:r>
        <w:rPr>
          <w:rFonts w:ascii="TH SarabunIT๙" w:hAnsi="TH SarabunIT๙" w:cs="TH SarabunIT๙"/>
          <w:color w:val="171700"/>
          <w:sz w:val="32"/>
          <w:szCs w:val="32"/>
        </w:rPr>
        <w:tab/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สำนักงาน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คณะกรรมการป้องกันและปราบปรามการทุจริตแห่งชาติ (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สำนักงาน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 xml:space="preserve"> ป.ป.ช.) ได้พัฒนา เครื่องมือการประเมินเชิงบวกเพื่อเป็นมาตรการป้องกันการทุจริตและเป็นกลไกในการสร้างความตระหนักให้ หน่วยงานภาครัฐมีการ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อย่างโปร่งใสและมีคุณธรรมโดยใช้ชื่อว่า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</w:rPr>
        <w:t xml:space="preserve"> “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การประเมินคุณธรรมและความ โปร่งใสในการ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ของหน่วยงานภาครัฐ (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</w:rPr>
        <w:t xml:space="preserve">Integrity and Transparency Assessment : ITA)” 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ปัจจุบันการประเมินคุณธรรมและความโปร่งใสในการ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ของหน่วยงานภาครัฐได้ถูก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กำหนด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เป็นกลยุทธ์ ที่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สำคัญ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ของยุทธศาสตร์ชาติว่าด้วยการป้องกันและปราบปรามการทุจริตระยะที่ ๓ (พ.ศ.๒๕๖๐ - ๒๕๖๔) ซึ่งถือเป็นการยกระดับให้เป็นการประเมินคุณธรรมและความโปร่งใสในการ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ของหน่วยงานภาครัฐให้ เป็น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</w:rPr>
        <w:t xml:space="preserve"> “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มาตรการป้องกันการทุจริตเชิงรุก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</w:rPr>
        <w:t xml:space="preserve">” 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ที่หน่วยงานภาครัฐทั่วประเทศจะต้อง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ดำเนินการ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โดยมุ่งหวังให้ หน่วยงานภาครัฐที่เข้ารับการประเมินได้รับทราบผลการประเมินและแนวทางในการพัฒนาและยกระดับ หน่วยงานในด้านคุณธรรมและความโปร่งใสในการ</w:t>
      </w:r>
      <w:r w:rsidR="00820E12">
        <w:rPr>
          <w:rFonts w:ascii="TH SarabunIT๙" w:hAnsi="TH SarabunIT๙" w:cs="TH SarabunIT๙"/>
          <w:color w:val="1717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171700"/>
          <w:sz w:val="32"/>
          <w:szCs w:val="32"/>
          <w:cs/>
        </w:rPr>
        <w:t>ได้อย่างเหมาะสม</w:t>
      </w:r>
    </w:p>
    <w:p w:rsidR="0087567C" w:rsidRPr="008E380A" w:rsidRDefault="008E380A" w:rsidP="008E380A">
      <w:pPr>
        <w:pStyle w:val="a4"/>
        <w:spacing w:before="0" w:beforeAutospacing="0" w:afterAutospacing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1C1C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1C1C00"/>
          <w:sz w:val="32"/>
          <w:szCs w:val="32"/>
          <w:cs/>
        </w:rPr>
        <w:tab/>
      </w:r>
      <w:r w:rsidR="0087567C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>๒. ผลการประเมินคุณธรรมและความโปร่งใสในการ</w:t>
      </w:r>
      <w:r w:rsidR="00820E12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>ดำเนินงาน</w:t>
      </w:r>
      <w:r w:rsidR="0087567C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>ขององค์การบริหารส่วน</w:t>
      </w:r>
      <w:r w:rsidR="00820E12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>ตำบลกุดน้ำใส</w:t>
      </w:r>
      <w:r w:rsidR="0087567C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 xml:space="preserve"> </w:t>
      </w:r>
      <w:r w:rsidR="00820E12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>อำเภอจัตุรัส</w:t>
      </w:r>
      <w:r w:rsidR="0087567C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 xml:space="preserve"> จังหวัด</w:t>
      </w:r>
      <w:r w:rsidR="00820E12" w:rsidRPr="008E380A">
        <w:rPr>
          <w:rFonts w:ascii="TH SarabunIT๙" w:hAnsi="TH SarabunIT๙" w:cs="TH SarabunIT๙"/>
          <w:b/>
          <w:bCs/>
          <w:color w:val="1C1C00"/>
          <w:sz w:val="32"/>
          <w:szCs w:val="32"/>
          <w:cs/>
        </w:rPr>
        <w:t>ชัยภูมิ</w:t>
      </w:r>
    </w:p>
    <w:p w:rsidR="0087567C" w:rsidRPr="00820E12" w:rsidRDefault="008E380A" w:rsidP="0087567C">
      <w:pPr>
        <w:pStyle w:val="a4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3F3F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3F3F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3F3F00"/>
          <w:sz w:val="32"/>
          <w:szCs w:val="32"/>
          <w:cs/>
        </w:rPr>
        <w:tab/>
      </w:r>
      <w:r w:rsidR="0087567C" w:rsidRPr="00820E12">
        <w:rPr>
          <w:rFonts w:ascii="TH SarabunIT๙" w:hAnsi="TH SarabunIT๙" w:cs="TH SarabunIT๙"/>
          <w:color w:val="3F3F00"/>
          <w:sz w:val="32"/>
          <w:szCs w:val="32"/>
          <w:cs/>
        </w:rPr>
        <w:t>ผลการประเมินคุณธรรมและความโปร่งใสในการ</w:t>
      </w:r>
      <w:r w:rsidR="00820E12">
        <w:rPr>
          <w:rFonts w:ascii="TH SarabunIT๙" w:hAnsi="TH SarabunIT๙" w:cs="TH SarabunIT๙"/>
          <w:color w:val="3F3F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3F3F00"/>
          <w:sz w:val="32"/>
          <w:szCs w:val="32"/>
          <w:cs/>
        </w:rPr>
        <w:t>ขององค์การบริหารส่วน</w:t>
      </w:r>
      <w:r w:rsidR="00820E12">
        <w:rPr>
          <w:rFonts w:ascii="TH SarabunIT๙" w:hAnsi="TH SarabunIT๙" w:cs="TH SarabunIT๙"/>
          <w:color w:val="3F3F00"/>
          <w:sz w:val="32"/>
          <w:szCs w:val="32"/>
          <w:cs/>
        </w:rPr>
        <w:t>ตำบลกุดน้ำใส</w:t>
      </w:r>
      <w:r w:rsidR="0087567C" w:rsidRPr="00820E12">
        <w:rPr>
          <w:rFonts w:ascii="TH SarabunIT๙" w:hAnsi="TH SarabunIT๙" w:cs="TH SarabunIT๙"/>
          <w:color w:val="3F3F00"/>
          <w:sz w:val="32"/>
          <w:szCs w:val="32"/>
          <w:cs/>
        </w:rPr>
        <w:t xml:space="preserve"> </w:t>
      </w:r>
      <w:r w:rsidR="00820E12">
        <w:rPr>
          <w:rFonts w:ascii="TH SarabunIT๙" w:hAnsi="TH SarabunIT๙" w:cs="TH SarabunIT๙"/>
          <w:color w:val="3F3F00"/>
          <w:sz w:val="32"/>
          <w:szCs w:val="32"/>
          <w:cs/>
        </w:rPr>
        <w:t>อำเภอจัตุรัส</w:t>
      </w:r>
      <w:r w:rsidR="0087567C" w:rsidRPr="00820E12">
        <w:rPr>
          <w:rFonts w:ascii="TH SarabunIT๙" w:hAnsi="TH SarabunIT๙" w:cs="TH SarabunIT๙"/>
          <w:color w:val="3F3F00"/>
          <w:sz w:val="32"/>
          <w:szCs w:val="32"/>
          <w:cs/>
        </w:rPr>
        <w:t xml:space="preserve"> จังหวัด</w:t>
      </w:r>
      <w:r w:rsidR="00820E12">
        <w:rPr>
          <w:rFonts w:ascii="TH SarabunIT๙" w:hAnsi="TH SarabunIT๙" w:cs="TH SarabunIT๙"/>
          <w:color w:val="3F3F00"/>
          <w:sz w:val="32"/>
          <w:szCs w:val="32"/>
          <w:cs/>
        </w:rPr>
        <w:t>ชัยภูมิ</w:t>
      </w:r>
      <w:r>
        <w:rPr>
          <w:rFonts w:ascii="TH SarabunIT๙" w:hAnsi="TH SarabunIT๙" w:cs="TH SarabunIT๙" w:hint="cs"/>
          <w:color w:val="3F3F00"/>
          <w:sz w:val="32"/>
          <w:szCs w:val="32"/>
          <w:cs/>
        </w:rPr>
        <w:t xml:space="preserve"> </w:t>
      </w:r>
      <w:r w:rsidR="0087567C" w:rsidRPr="00820E12">
        <w:rPr>
          <w:rFonts w:ascii="TH SarabunIT๙" w:hAnsi="TH SarabunIT๙" w:cs="TH SarabunIT๙"/>
          <w:color w:val="3F3F00"/>
          <w:sz w:val="32"/>
          <w:szCs w:val="32"/>
          <w:cs/>
        </w:rPr>
        <w:t xml:space="preserve">โดยภาพรวมได้คะแนนเท่ากับร้อยละ </w:t>
      </w:r>
      <w:r>
        <w:rPr>
          <w:rFonts w:ascii="TH SarabunIT๙" w:hAnsi="TH SarabunIT๙" w:cs="TH SarabunIT๙" w:hint="cs"/>
          <w:color w:val="3F3F00"/>
          <w:sz w:val="32"/>
          <w:szCs w:val="32"/>
          <w:cs/>
        </w:rPr>
        <w:t>47.56</w:t>
      </w:r>
      <w:r w:rsidR="0087567C" w:rsidRPr="00820E12">
        <w:rPr>
          <w:rFonts w:ascii="TH SarabunIT๙" w:hAnsi="TH SarabunIT๙" w:cs="TH SarabunIT๙"/>
          <w:color w:val="3F3F00"/>
          <w:sz w:val="32"/>
          <w:szCs w:val="32"/>
          <w:cs/>
        </w:rPr>
        <w:t xml:space="preserve"> คะแนน ซึ่งถือว่ามีคุณธรรม และความโปร่งใสในการเนินงาน ระดับ </w:t>
      </w:r>
      <w:r>
        <w:rPr>
          <w:rFonts w:ascii="TH SarabunIT๙" w:hAnsi="TH SarabunIT๙" w:cs="TH SarabunIT๙"/>
          <w:color w:val="3F3F00"/>
          <w:sz w:val="32"/>
          <w:szCs w:val="32"/>
        </w:rPr>
        <w:t>F</w:t>
      </w:r>
    </w:p>
    <w:p w:rsidR="0087567C" w:rsidRPr="00820E12" w:rsidRDefault="008E380A" w:rsidP="008E380A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F2F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F2F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F2F00"/>
          <w:sz w:val="32"/>
          <w:szCs w:val="32"/>
          <w:cs/>
        </w:rPr>
        <w:tab/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>เมื่อพิจารณาตามตัวชี้วัด พบว่า คะแนนสูงสุดรายตัวชี้วัด มีดังนี้ อันดับที่ ๑ ตัวชี้วัด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 xml:space="preserve">คุณภาพการดำเนินงาน 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>ได้คะแนน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 xml:space="preserve"> 80.13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๒ ตัวชี้วัดการปฏิบัติหน้าที่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79.43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๓ ตัวชี้วัด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ประสิทธิภาพการสื่อสาร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76.63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๔ ตัวชี้วัด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การปรับปรุงการทำงาน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74.69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๕ ตัวชี้วัดการ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ใช้อำนาจ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72.11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</w:t>
      </w:r>
      <w:r w:rsidR="00942D70">
        <w:rPr>
          <w:rFonts w:ascii="TH SarabunIT๙" w:hAnsi="TH SarabunIT๙" w:cs="TH SarabunIT๙"/>
          <w:color w:val="2F2F00"/>
          <w:sz w:val="32"/>
          <w:szCs w:val="32"/>
        </w:rPr>
        <w:t>6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</w:rPr>
        <w:t xml:space="preserve"> </w:t>
      </w:r>
      <w:r w:rsidR="00942D70">
        <w:rPr>
          <w:rFonts w:ascii="TH SarabunIT๙" w:hAnsi="TH SarabunIT๙" w:cs="TH SarabunIT๙"/>
          <w:color w:val="2F2F00"/>
          <w:sz w:val="32"/>
          <w:szCs w:val="32"/>
          <w:cs/>
        </w:rPr>
        <w:t>ตัวชี้วัดกา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รใช้ทรัพย์สินของราชการ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70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>.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60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๗ ตัวชี้วัด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การแก้ไขปัญหาการทุจริต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67.97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๘ ตัวชี้วัด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การใช้งบประมาณ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66.38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อันดับที่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9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ตัวชี้วัด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การเปิดเผยข้อมูล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15.11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และอันดับที่ ๑๐ ตัวชี้วัด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การป้องกันการทุจริต</w:t>
      </w:r>
      <w:r w:rsidR="0087567C" w:rsidRPr="00820E12">
        <w:rPr>
          <w:rFonts w:ascii="TH SarabunIT๙" w:hAnsi="TH SarabunIT๙" w:cs="TH SarabunIT๙"/>
          <w:color w:val="2F2F00"/>
          <w:sz w:val="32"/>
          <w:szCs w:val="32"/>
          <w:cs/>
        </w:rPr>
        <w:t xml:space="preserve"> ได้คะแนน </w:t>
      </w:r>
      <w:r w:rsidR="00942D70">
        <w:rPr>
          <w:rFonts w:ascii="TH SarabunIT๙" w:hAnsi="TH SarabunIT๙" w:cs="TH SarabunIT๙" w:hint="cs"/>
          <w:color w:val="2F2F00"/>
          <w:sz w:val="32"/>
          <w:szCs w:val="32"/>
          <w:cs/>
        </w:rPr>
        <w:t>0.</w:t>
      </w:r>
      <w:r w:rsidR="00942D70">
        <w:rPr>
          <w:rFonts w:ascii="TH SarabunIT๙" w:hAnsi="TH SarabunIT๙" w:cs="TH SarabunIT๙" w:hint="cs"/>
          <w:sz w:val="32"/>
          <w:szCs w:val="32"/>
          <w:cs/>
        </w:rPr>
        <w:t>00</w:t>
      </w:r>
    </w:p>
    <w:p w:rsidR="0087567C" w:rsidRPr="00820E12" w:rsidRDefault="00942D70" w:rsidP="00942D70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2525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525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52500"/>
          <w:sz w:val="32"/>
          <w:szCs w:val="32"/>
          <w:cs/>
        </w:rPr>
        <w:tab/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 xml:space="preserve">สรุปได้ว่าจุดแข็งที่หน่วยงานได้คะแนนสูงสุดเท่ากับร้อยละ </w:t>
      </w:r>
      <w:r>
        <w:rPr>
          <w:rFonts w:ascii="TH SarabunIT๙" w:hAnsi="TH SarabunIT๙" w:cs="TH SarabunIT๙" w:hint="cs"/>
          <w:color w:val="252500"/>
          <w:sz w:val="32"/>
          <w:szCs w:val="32"/>
          <w:cs/>
        </w:rPr>
        <w:t>80.13</w:t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 xml:space="preserve"> คือ ตัวชี้วัดที่ </w:t>
      </w:r>
      <w:r w:rsidR="00755A2B">
        <w:rPr>
          <w:rFonts w:ascii="TH SarabunIT๙" w:hAnsi="TH SarabunIT๙" w:cs="TH SarabunIT๙" w:hint="cs"/>
          <w:color w:val="252500"/>
          <w:sz w:val="32"/>
          <w:szCs w:val="32"/>
          <w:cs/>
        </w:rPr>
        <w:t>6</w:t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52500"/>
          <w:sz w:val="32"/>
          <w:szCs w:val="32"/>
          <w:cs/>
        </w:rPr>
        <w:t>คุณภาพการดำเนินงาน</w:t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 xml:space="preserve"> </w:t>
      </w:r>
      <w:r w:rsidR="00755A2B">
        <w:rPr>
          <w:rFonts w:ascii="TH SarabunIT๙" w:hAnsi="TH SarabunIT๙" w:cs="TH SarabunIT๙" w:hint="cs"/>
          <w:color w:val="252500"/>
          <w:sz w:val="32"/>
          <w:szCs w:val="32"/>
          <w:cs/>
        </w:rPr>
        <w:t xml:space="preserve">แต่ก็ยังไม่ผ่านเกณฑ์เป้าหมายร้อยละ 85 </w:t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>ส่วนที</w:t>
      </w:r>
      <w:r w:rsidR="00820E12">
        <w:rPr>
          <w:rFonts w:ascii="TH SarabunIT๙" w:hAnsi="TH SarabunIT๙" w:cs="TH SarabunIT๙"/>
          <w:color w:val="252500"/>
          <w:sz w:val="32"/>
          <w:szCs w:val="32"/>
          <w:cs/>
        </w:rPr>
        <w:t>่จะต้องพัฒนาเนื่องจากได้คะแนนต</w:t>
      </w:r>
      <w:r w:rsidR="00B17CC8">
        <w:rPr>
          <w:rFonts w:ascii="TH SarabunIT๙" w:hAnsi="TH SarabunIT๙" w:cs="TH SarabunIT๙" w:hint="cs"/>
          <w:color w:val="252500"/>
          <w:sz w:val="32"/>
          <w:szCs w:val="32"/>
          <w:cs/>
        </w:rPr>
        <w:t>่ำมาก</w:t>
      </w:r>
      <w:r w:rsidR="00755A2B">
        <w:rPr>
          <w:rFonts w:ascii="TH SarabunIT๙" w:hAnsi="TH SarabunIT๙" w:cs="TH SarabunIT๙" w:hint="cs"/>
          <w:color w:val="252500"/>
          <w:sz w:val="32"/>
          <w:szCs w:val="32"/>
          <w:cs/>
        </w:rPr>
        <w:t xml:space="preserve"> </w:t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 xml:space="preserve">คือ ตัวชี้วัดที่ </w:t>
      </w:r>
      <w:r w:rsidR="00B17CC8">
        <w:rPr>
          <w:rFonts w:ascii="TH SarabunIT๙" w:hAnsi="TH SarabunIT๙" w:cs="TH SarabunIT๙" w:hint="cs"/>
          <w:color w:val="252500"/>
          <w:sz w:val="32"/>
          <w:szCs w:val="32"/>
          <w:cs/>
        </w:rPr>
        <w:t xml:space="preserve">1 การปฏิบัติหน้าที่ ได้เท่ากับร้อยละ 79.43 ตัวชี้วัดที่ 2 การใช้งบประมาณ ได้เท่ากับร้อยละ 66.38 ตัวชี้วัดที่ ๓ การใช้อำนาจ ได้เท่ากับร้อยละ 72.11 ตัวชี้วัดที่ ๔ การใช้ทรัพย์สินของราชการ ได้เท่ากับร้อยละ 70.60 ตัวชี้วัดที่ ๕ การแก้ไขปัญหาการทุจริต ได้เท่ากับร้อยละ 67.97 ตัวชี้วัดที่ 7 ประสิทธิภาพการสื่อสาร ได้เท่ากับร้อยละ 76.63 ตัวชี้วัดที่ ๘ การปรับปรุงการทำงานได้เท่ากับร้อยละ 74.69 ตัวชี้วัดที่ ๙ การเปิดเผยข้อมูล ได้เท่ากับร้อยละ 15.11 ตัวชี้วัดที่ 10 </w:t>
      </w:r>
      <w:r>
        <w:rPr>
          <w:rFonts w:ascii="TH SarabunIT๙" w:hAnsi="TH SarabunIT๙" w:cs="TH SarabunIT๙" w:hint="cs"/>
          <w:color w:val="252500"/>
          <w:sz w:val="32"/>
          <w:szCs w:val="32"/>
          <w:cs/>
        </w:rPr>
        <w:t>การป้องกันการทุจริต</w:t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 xml:space="preserve"> ได้เท่ากับร้อยละ </w:t>
      </w:r>
      <w:r>
        <w:rPr>
          <w:rFonts w:ascii="TH SarabunIT๙" w:hAnsi="TH SarabunIT๙" w:cs="TH SarabunIT๙" w:hint="cs"/>
          <w:color w:val="252500"/>
          <w:sz w:val="32"/>
          <w:szCs w:val="32"/>
          <w:cs/>
        </w:rPr>
        <w:t>0</w:t>
      </w:r>
      <w:r w:rsidR="0087567C" w:rsidRPr="00820E12">
        <w:rPr>
          <w:rFonts w:ascii="TH SarabunIT๙" w:hAnsi="TH SarabunIT๙" w:cs="TH SarabunIT๙"/>
          <w:color w:val="2525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="00B17C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567C" w:rsidRPr="00942D70" w:rsidRDefault="0087567C" w:rsidP="00942D70">
      <w:pPr>
        <w:pStyle w:val="a4"/>
        <w:spacing w:before="0" w:beforeAutospacing="0" w:afterAutospacing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2D70">
        <w:rPr>
          <w:rFonts w:ascii="TH SarabunIT๙" w:hAnsi="TH SarabunIT๙" w:cs="TH SarabunIT๙"/>
          <w:b/>
          <w:bCs/>
          <w:color w:val="252500"/>
          <w:sz w:val="32"/>
          <w:szCs w:val="32"/>
          <w:cs/>
        </w:rPr>
        <w:t>๓. การวิเคราะห์ข้อมูล</w:t>
      </w:r>
    </w:p>
    <w:p w:rsidR="0087567C" w:rsidRPr="00820E12" w:rsidRDefault="00942D70" w:rsidP="00942D70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404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404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404000"/>
          <w:sz w:val="32"/>
          <w:szCs w:val="32"/>
          <w:cs/>
        </w:rPr>
        <w:tab/>
      </w:r>
      <w:r w:rsidR="0087567C" w:rsidRPr="00820E12">
        <w:rPr>
          <w:rFonts w:ascii="TH SarabunIT๙" w:hAnsi="TH SarabunIT๙" w:cs="TH SarabunIT๙"/>
          <w:color w:val="404000"/>
          <w:sz w:val="32"/>
          <w:szCs w:val="32"/>
          <w:cs/>
        </w:rPr>
        <w:t>จากผลกา</w:t>
      </w:r>
      <w:r w:rsidR="00820E12">
        <w:rPr>
          <w:rFonts w:ascii="TH SarabunIT๙" w:hAnsi="TH SarabunIT๙" w:cs="TH SarabunIT๙"/>
          <w:color w:val="404000"/>
          <w:sz w:val="32"/>
          <w:szCs w:val="32"/>
          <w:cs/>
        </w:rPr>
        <w:t>รประเมินคุณธรรมและความโปร่งใสจ</w:t>
      </w:r>
      <w:r w:rsidR="00820E12">
        <w:rPr>
          <w:rFonts w:ascii="TH SarabunIT๙" w:hAnsi="TH SarabunIT๙" w:cs="TH SarabunIT๙" w:hint="cs"/>
          <w:color w:val="404000"/>
          <w:sz w:val="32"/>
          <w:szCs w:val="32"/>
          <w:cs/>
        </w:rPr>
        <w:t>ำ</w:t>
      </w:r>
      <w:r w:rsidR="0087567C" w:rsidRPr="00820E12">
        <w:rPr>
          <w:rFonts w:ascii="TH SarabunIT๙" w:hAnsi="TH SarabunIT๙" w:cs="TH SarabunIT๙"/>
          <w:color w:val="404000"/>
          <w:sz w:val="32"/>
          <w:szCs w:val="32"/>
          <w:cs/>
        </w:rPr>
        <w:t>แนกตามดัชนีขององค์การบริหารส่วน</w:t>
      </w:r>
      <w:r w:rsidR="00820E12">
        <w:rPr>
          <w:rFonts w:ascii="TH SarabunIT๙" w:hAnsi="TH SarabunIT๙" w:cs="TH SarabunIT๙"/>
          <w:color w:val="404000"/>
          <w:sz w:val="32"/>
          <w:szCs w:val="32"/>
          <w:cs/>
        </w:rPr>
        <w:t>ตำบลกุดน้ำใส</w:t>
      </w:r>
      <w:r w:rsidR="0087567C" w:rsidRPr="00820E12">
        <w:rPr>
          <w:rFonts w:ascii="TH SarabunIT๙" w:hAnsi="TH SarabunIT๙" w:cs="TH SarabunIT๙"/>
          <w:color w:val="404000"/>
          <w:sz w:val="32"/>
          <w:szCs w:val="32"/>
          <w:cs/>
        </w:rPr>
        <w:t xml:space="preserve"> </w:t>
      </w:r>
      <w:r w:rsidR="00820E12">
        <w:rPr>
          <w:rFonts w:ascii="TH SarabunIT๙" w:hAnsi="TH SarabunIT๙" w:cs="TH SarabunIT๙"/>
          <w:color w:val="404000"/>
          <w:sz w:val="32"/>
          <w:szCs w:val="32"/>
          <w:cs/>
        </w:rPr>
        <w:t>อำเภอจัตุรัส</w:t>
      </w:r>
      <w:r w:rsidR="0087567C" w:rsidRPr="00820E12">
        <w:rPr>
          <w:rFonts w:ascii="TH SarabunIT๙" w:hAnsi="TH SarabunIT๙" w:cs="TH SarabunIT๙"/>
          <w:color w:val="404000"/>
          <w:sz w:val="32"/>
          <w:szCs w:val="32"/>
          <w:cs/>
        </w:rPr>
        <w:t xml:space="preserve"> จังหวัด</w:t>
      </w:r>
      <w:r w:rsidR="00820E12">
        <w:rPr>
          <w:rFonts w:ascii="TH SarabunIT๙" w:hAnsi="TH SarabunIT๙" w:cs="TH SarabunIT๙"/>
          <w:color w:val="404000"/>
          <w:sz w:val="32"/>
          <w:szCs w:val="32"/>
          <w:cs/>
        </w:rPr>
        <w:t>ชัยภูมิ</w:t>
      </w:r>
      <w:r w:rsidR="0087567C" w:rsidRPr="00820E12">
        <w:rPr>
          <w:rFonts w:ascii="TH SarabunIT๙" w:hAnsi="TH SarabunIT๙" w:cs="TH SarabunIT๙"/>
          <w:color w:val="404000"/>
          <w:sz w:val="32"/>
          <w:szCs w:val="32"/>
          <w:cs/>
        </w:rPr>
        <w:t xml:space="preserve"> </w:t>
      </w:r>
      <w:r w:rsidR="00820E12">
        <w:rPr>
          <w:rFonts w:ascii="TH SarabunIT๙" w:hAnsi="TH SarabunIT๙" w:cs="TH SarabunIT๙"/>
          <w:color w:val="404000"/>
          <w:sz w:val="32"/>
          <w:szCs w:val="32"/>
          <w:cs/>
        </w:rPr>
        <w:t>ประจำ</w:t>
      </w:r>
      <w:r w:rsidR="0087567C" w:rsidRPr="00820E12">
        <w:rPr>
          <w:rFonts w:ascii="TH SarabunIT๙" w:hAnsi="TH SarabunIT๙" w:cs="TH SarabunIT๙"/>
          <w:color w:val="404000"/>
          <w:sz w:val="32"/>
          <w:szCs w:val="32"/>
          <w:cs/>
        </w:rPr>
        <w:t>ปีงบประมาณ พ.ศ. ๒๕๖</w:t>
      </w:r>
      <w:r>
        <w:rPr>
          <w:rFonts w:ascii="TH SarabunIT๙" w:hAnsi="TH SarabunIT๙" w:cs="TH SarabunIT๙" w:hint="cs"/>
          <w:color w:val="404000"/>
          <w:sz w:val="32"/>
          <w:szCs w:val="32"/>
          <w:cs/>
        </w:rPr>
        <w:t>3</w:t>
      </w:r>
      <w:r w:rsidR="0087567C" w:rsidRPr="00820E12">
        <w:rPr>
          <w:rFonts w:ascii="TH SarabunIT๙" w:hAnsi="TH SarabunIT๙" w:cs="TH SarabunIT๙"/>
          <w:color w:val="404000"/>
          <w:sz w:val="32"/>
          <w:szCs w:val="32"/>
          <w:cs/>
        </w:rPr>
        <w:t xml:space="preserve"> มีผลการวิเคราะห์ข้อมูลในแต่ละตัวชี้วัด ที่แสดงให้เห็นถึงจุดแข็งและจุดที่จะต้องพัฒนาไว้ดังต่อไปนี้</w:t>
      </w:r>
    </w:p>
    <w:p w:rsidR="0087567C" w:rsidRPr="00820E12" w:rsidRDefault="0087567C" w:rsidP="00942D70">
      <w:pPr>
        <w:pStyle w:val="a4"/>
        <w:spacing w:before="0" w:beforeAutospacing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0E12">
        <w:rPr>
          <w:rFonts w:ascii="TH SarabunIT๙" w:hAnsi="TH SarabunIT๙" w:cs="TH SarabunIT๙"/>
          <w:b/>
          <w:bCs/>
          <w:color w:val="181800"/>
          <w:sz w:val="32"/>
          <w:szCs w:val="32"/>
          <w:cs/>
        </w:rPr>
        <w:t xml:space="preserve">๓.๑ จุดแข็ง (ตัวชี้วัดที่ได้คะแนนมากกว่าร้อยละ </w:t>
      </w:r>
      <w:r w:rsidR="00755A2B">
        <w:rPr>
          <w:rFonts w:ascii="TH SarabunIT๙" w:hAnsi="TH SarabunIT๙" w:cs="TH SarabunIT๙" w:hint="cs"/>
          <w:b/>
          <w:bCs/>
          <w:color w:val="181800"/>
          <w:sz w:val="32"/>
          <w:szCs w:val="32"/>
          <w:cs/>
        </w:rPr>
        <w:t>80</w:t>
      </w:r>
      <w:r w:rsidRPr="00820E12">
        <w:rPr>
          <w:rFonts w:ascii="TH SarabunIT๙" w:hAnsi="TH SarabunIT๙" w:cs="TH SarabunIT๙"/>
          <w:b/>
          <w:bCs/>
          <w:color w:val="181800"/>
          <w:sz w:val="32"/>
          <w:szCs w:val="32"/>
          <w:cs/>
        </w:rPr>
        <w:t xml:space="preserve">) </w:t>
      </w:r>
      <w:r w:rsidR="00820E12">
        <w:rPr>
          <w:rFonts w:ascii="TH SarabunIT๙" w:hAnsi="TH SarabunIT๙" w:cs="TH SarabunIT๙"/>
          <w:b/>
          <w:bCs/>
          <w:color w:val="181800"/>
          <w:sz w:val="32"/>
          <w:szCs w:val="32"/>
          <w:cs/>
        </w:rPr>
        <w:t>จำนวน</w:t>
      </w:r>
      <w:r w:rsidRPr="00820E12">
        <w:rPr>
          <w:rFonts w:ascii="TH SarabunIT๙" w:hAnsi="TH SarabunIT๙" w:cs="TH SarabunIT๙"/>
          <w:b/>
          <w:bCs/>
          <w:color w:val="181800"/>
          <w:sz w:val="32"/>
          <w:szCs w:val="32"/>
          <w:cs/>
        </w:rPr>
        <w:t xml:space="preserve"> </w:t>
      </w:r>
      <w:r w:rsidR="00755A2B">
        <w:rPr>
          <w:rFonts w:ascii="TH SarabunIT๙" w:hAnsi="TH SarabunIT๙" w:cs="TH SarabunIT๙" w:hint="cs"/>
          <w:b/>
          <w:bCs/>
          <w:color w:val="181800"/>
          <w:sz w:val="32"/>
          <w:szCs w:val="32"/>
          <w:cs/>
        </w:rPr>
        <w:t>1</w:t>
      </w:r>
      <w:r w:rsidRPr="00820E12">
        <w:rPr>
          <w:rFonts w:ascii="TH SarabunIT๙" w:hAnsi="TH SarabunIT๙" w:cs="TH SarabunIT๙"/>
          <w:b/>
          <w:bCs/>
          <w:color w:val="181800"/>
          <w:sz w:val="32"/>
          <w:szCs w:val="32"/>
          <w:cs/>
        </w:rPr>
        <w:t xml:space="preserve"> ตัวชี้วัด คือ</w:t>
      </w:r>
    </w:p>
    <w:p w:rsidR="00C84866" w:rsidRPr="00C84866" w:rsidRDefault="00942D70" w:rsidP="00C84866">
      <w:pPr>
        <w:pStyle w:val="a4"/>
        <w:spacing w:before="0" w:beforeAutospacing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color w:val="191900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color w:val="191900"/>
          <w:sz w:val="32"/>
          <w:szCs w:val="32"/>
        </w:rPr>
        <w:tab/>
      </w:r>
      <w:r w:rsidR="0087567C" w:rsidRPr="00820E12">
        <w:rPr>
          <w:rFonts w:ascii="TH SarabunIT๙" w:hAnsi="TH SarabunIT๙" w:cs="TH SarabunIT๙"/>
          <w:color w:val="191900"/>
          <w:sz w:val="32"/>
          <w:szCs w:val="32"/>
        </w:rPr>
        <w:t>(</w:t>
      </w:r>
      <w:r w:rsidR="0087567C" w:rsidRPr="00820E12">
        <w:rPr>
          <w:rFonts w:ascii="TH SarabunIT๙" w:hAnsi="TH SarabunIT๙" w:cs="TH SarabunIT๙"/>
          <w:color w:val="191900"/>
          <w:sz w:val="32"/>
          <w:szCs w:val="32"/>
          <w:cs/>
        </w:rPr>
        <w:t xml:space="preserve">๑) ตัวชี้วัดที่ </w:t>
      </w:r>
      <w:r w:rsidR="00C84866">
        <w:rPr>
          <w:rFonts w:ascii="TH SarabunIT๙" w:hAnsi="TH SarabunIT๙" w:cs="TH SarabunIT๙" w:hint="cs"/>
          <w:color w:val="191900"/>
          <w:sz w:val="32"/>
          <w:szCs w:val="32"/>
          <w:cs/>
        </w:rPr>
        <w:t xml:space="preserve">6 คุณภาพการดำเนินงาน </w:t>
      </w:r>
      <w:r w:rsidR="0087567C" w:rsidRPr="00820E12">
        <w:rPr>
          <w:rFonts w:ascii="TH SarabunIT๙" w:hAnsi="TH SarabunIT๙" w:cs="TH SarabunIT๙"/>
          <w:color w:val="191900"/>
          <w:sz w:val="32"/>
          <w:szCs w:val="32"/>
          <w:cs/>
        </w:rPr>
        <w:t xml:space="preserve">โดยรวมได้คะแนนเท่ากับร้อยละ </w:t>
      </w:r>
      <w:r w:rsidR="00C84866">
        <w:rPr>
          <w:rFonts w:ascii="TH SarabunIT๙" w:hAnsi="TH SarabunIT๙" w:cs="TH SarabunIT๙" w:hint="cs"/>
          <w:color w:val="191900"/>
          <w:sz w:val="32"/>
          <w:szCs w:val="32"/>
          <w:cs/>
        </w:rPr>
        <w:t>80.13</w:t>
      </w:r>
      <w:r w:rsidR="0087567C" w:rsidRPr="00820E12">
        <w:rPr>
          <w:rFonts w:ascii="TH SarabunIT๙" w:hAnsi="TH SarabunIT๙" w:cs="TH SarabunIT๙"/>
          <w:color w:val="191900"/>
          <w:sz w:val="32"/>
          <w:szCs w:val="32"/>
          <w:cs/>
        </w:rPr>
        <w:t xml:space="preserve"> เป็นคะแนนจากการ</w:t>
      </w:r>
      <w:r w:rsidR="00C84866">
        <w:rPr>
          <w:rFonts w:ascii="TH SarabunIT๙" w:hAnsi="TH SarabunIT๙" w:cs="TH SarabunIT๙" w:hint="cs"/>
          <w:color w:val="191900"/>
          <w:sz w:val="32"/>
          <w:szCs w:val="32"/>
          <w:cs/>
        </w:rPr>
        <w:t>รับรู้ของผู้รับบริการ ผู้มาติดต่อ หรือผู้มีส่วนได้ส่วนเสียของหน่วยงานต่อการคุณภาพการดำเนินงาน ในประเด็นที่เกี่ยวข้องกับการปฏิบัติหน้าที่ของเจ้าหน้าที่ โดยยึดหลักตามมาตรฐาน ขั้นตอน และระยะเวลาที่กำหนดไว้อย่างเคร่งครัด และเป็นไปอย่างเท่าเทียมกันไม่เลือกปฏิบัติ</w:t>
      </w:r>
      <w:r w:rsidR="00C84866">
        <w:rPr>
          <w:rFonts w:ascii="TH SarabunIT๙" w:hAnsi="TH SarabunIT๙" w:cs="TH SarabunIT๙"/>
          <w:sz w:val="32"/>
          <w:szCs w:val="32"/>
        </w:rPr>
        <w:t xml:space="preserve"> </w:t>
      </w:r>
      <w:r w:rsidR="00C84866">
        <w:rPr>
          <w:rFonts w:ascii="TH SarabunIT๙" w:hAnsi="TH SarabunIT๙" w:cs="TH SarabunIT๙" w:hint="cs"/>
          <w:sz w:val="32"/>
          <w:szCs w:val="32"/>
          <w:cs/>
        </w:rPr>
        <w:t>รวมถึงการให้ข้อมูลเกี่ยวกับการดำเนินการ/ให้บริการของหน่วยงานแก่ผู้รับบริการ ผู้มาติดต่อ หรือผู้มีส่วนได้เสียอย่างตรงไปตรงมา ไม่ปิดบังหรือบิดเบือนข้อมูล ซึ่งสะท้อนถึงการปฏิบัติหน้าที่อย่างมีคุณธรรม และยังประเมินการรับรู้เกี่ยวกับประสบการณ์ตรงในการถูกเจ้าหน้าที่เรียกรับเงิน ทรัพย์สิน หรือประโยชน์อื่น ๆ เพื่อแลกกับการปฏิบัติหน้าที่ด้วย และยังประเมินการรับรู้เกี่ยวกับการบริหารงานและการดำเนินงานในภาพรวมของหน่วยงานที่จะต้องคำนึงถึงประโยชน์ของประชาชนและส่วนรวมเป็นหลัก ไม่มีการเอื้อประโยชน์ให้กับบุคคลใดบุคคลหนึ่ง หรือกลุ่มใดกลุ่มหนึ่ง</w:t>
      </w:r>
      <w:r w:rsidR="00C84866">
        <w:rPr>
          <w:rFonts w:ascii="TH SarabunIT๙" w:hAnsi="TH SarabunIT๙" w:cs="TH SarabunIT๙"/>
          <w:sz w:val="32"/>
          <w:szCs w:val="32"/>
        </w:rPr>
        <w:t xml:space="preserve"> </w:t>
      </w:r>
      <w:r w:rsidR="00C84866">
        <w:rPr>
          <w:rFonts w:ascii="TH SarabunIT๙" w:hAnsi="TH SarabunIT๙" w:cs="TH SarabunIT๙" w:hint="cs"/>
          <w:color w:val="252500"/>
          <w:sz w:val="32"/>
          <w:szCs w:val="32"/>
          <w:cs/>
        </w:rPr>
        <w:t>แต่ถึงอย่างไรก็ตาม คะแนนที่ได้ก็</w:t>
      </w:r>
      <w:r w:rsidR="00C84866">
        <w:rPr>
          <w:rFonts w:ascii="TH SarabunIT๙" w:hAnsi="TH SarabunIT๙" w:cs="TH SarabunIT๙" w:hint="cs"/>
          <w:color w:val="252500"/>
          <w:sz w:val="32"/>
          <w:szCs w:val="32"/>
          <w:cs/>
        </w:rPr>
        <w:t>ยังไม่ผ่านเกณฑ์เป้าหมายร้อยละ 85</w:t>
      </w:r>
      <w:r w:rsidR="00C84866">
        <w:rPr>
          <w:rFonts w:ascii="TH SarabunIT๙" w:hAnsi="TH SarabunIT๙" w:cs="TH SarabunIT๙"/>
          <w:sz w:val="32"/>
          <w:szCs w:val="32"/>
        </w:rPr>
        <w:t xml:space="preserve"> </w:t>
      </w:r>
      <w:r w:rsidR="00C84866">
        <w:rPr>
          <w:rFonts w:ascii="TH SarabunIT๙" w:hAnsi="TH SarabunIT๙" w:cs="TH SarabunIT๙" w:hint="cs"/>
          <w:sz w:val="32"/>
          <w:szCs w:val="32"/>
          <w:cs/>
        </w:rPr>
        <w:t>ตามที่มาตรฐานกำหนด</w:t>
      </w:r>
    </w:p>
    <w:p w:rsidR="0087567C" w:rsidRDefault="0087567C" w:rsidP="00C84866">
      <w:pPr>
        <w:pStyle w:val="a4"/>
        <w:spacing w:before="0" w:beforeAutospacing="0" w:afterAutospacing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3F33">
        <w:rPr>
          <w:rFonts w:ascii="TH SarabunIT๙" w:hAnsi="TH SarabunIT๙" w:cs="TH SarabunIT๙"/>
          <w:b/>
          <w:bCs/>
          <w:color w:val="1B1B00"/>
          <w:sz w:val="32"/>
          <w:szCs w:val="32"/>
          <w:cs/>
        </w:rPr>
        <w:t>๓.๒ จุดที่ต้อ</w:t>
      </w:r>
      <w:r w:rsidR="00820E12" w:rsidRPr="00F33F33">
        <w:rPr>
          <w:rFonts w:ascii="TH SarabunIT๙" w:hAnsi="TH SarabunIT๙" w:cs="TH SarabunIT๙"/>
          <w:b/>
          <w:bCs/>
          <w:color w:val="1B1B00"/>
          <w:sz w:val="32"/>
          <w:szCs w:val="32"/>
          <w:cs/>
        </w:rPr>
        <w:t>งพัฒนา (ตัวชี้วัดที่ได้คะแนนต</w:t>
      </w:r>
      <w:r w:rsidR="00820E12" w:rsidRPr="00F33F33">
        <w:rPr>
          <w:rFonts w:ascii="TH SarabunIT๙" w:hAnsi="TH SarabunIT๙" w:cs="TH SarabunIT๙" w:hint="cs"/>
          <w:b/>
          <w:bCs/>
          <w:color w:val="1B1B00"/>
          <w:sz w:val="32"/>
          <w:szCs w:val="32"/>
          <w:cs/>
        </w:rPr>
        <w:t>่ำ</w:t>
      </w:r>
      <w:r w:rsidRPr="00F33F33">
        <w:rPr>
          <w:rFonts w:ascii="TH SarabunIT๙" w:hAnsi="TH SarabunIT๙" w:cs="TH SarabunIT๙"/>
          <w:b/>
          <w:bCs/>
          <w:color w:val="1B1B00"/>
          <w:sz w:val="32"/>
          <w:szCs w:val="32"/>
          <w:cs/>
        </w:rPr>
        <w:t xml:space="preserve">กว่าร้อยละ </w:t>
      </w:r>
      <w:r w:rsidR="00F33F33" w:rsidRPr="00F33F33">
        <w:rPr>
          <w:rFonts w:ascii="TH SarabunIT๙" w:hAnsi="TH SarabunIT๙" w:cs="TH SarabunIT๙" w:hint="cs"/>
          <w:b/>
          <w:bCs/>
          <w:color w:val="1B1B00"/>
          <w:sz w:val="32"/>
          <w:szCs w:val="32"/>
          <w:cs/>
        </w:rPr>
        <w:t>80</w:t>
      </w:r>
      <w:r w:rsidRPr="00F33F33">
        <w:rPr>
          <w:rFonts w:ascii="TH SarabunIT๙" w:hAnsi="TH SarabunIT๙" w:cs="TH SarabunIT๙"/>
          <w:b/>
          <w:bCs/>
          <w:color w:val="1B1B00"/>
          <w:sz w:val="32"/>
          <w:szCs w:val="32"/>
          <w:cs/>
        </w:rPr>
        <w:t xml:space="preserve">) </w:t>
      </w:r>
      <w:r w:rsidR="00820E12" w:rsidRPr="00F33F33">
        <w:rPr>
          <w:rFonts w:ascii="TH SarabunIT๙" w:hAnsi="TH SarabunIT๙" w:cs="TH SarabunIT๙"/>
          <w:b/>
          <w:bCs/>
          <w:color w:val="1B1B00"/>
          <w:sz w:val="32"/>
          <w:szCs w:val="32"/>
          <w:cs/>
        </w:rPr>
        <w:t>จำนวน</w:t>
      </w:r>
      <w:r w:rsidR="00F33F33">
        <w:rPr>
          <w:rFonts w:ascii="TH SarabunIT๙" w:hAnsi="TH SarabunIT๙" w:cs="TH SarabunIT๙"/>
          <w:b/>
          <w:bCs/>
          <w:color w:val="1B1B00"/>
          <w:sz w:val="32"/>
          <w:szCs w:val="32"/>
          <w:cs/>
        </w:rPr>
        <w:t xml:space="preserve"> </w:t>
      </w:r>
      <w:r w:rsidR="00F33F33">
        <w:rPr>
          <w:rFonts w:ascii="TH SarabunIT๙" w:hAnsi="TH SarabunIT๙" w:cs="TH SarabunIT๙" w:hint="cs"/>
          <w:b/>
          <w:bCs/>
          <w:color w:val="1B1B00"/>
          <w:sz w:val="32"/>
          <w:szCs w:val="32"/>
          <w:cs/>
        </w:rPr>
        <w:t>9</w:t>
      </w:r>
      <w:r w:rsidRPr="00F33F33">
        <w:rPr>
          <w:rFonts w:ascii="TH SarabunIT๙" w:hAnsi="TH SarabunIT๙" w:cs="TH SarabunIT๙"/>
          <w:b/>
          <w:bCs/>
          <w:color w:val="1B1B00"/>
          <w:sz w:val="32"/>
          <w:szCs w:val="32"/>
          <w:cs/>
        </w:rPr>
        <w:t xml:space="preserve"> ตัวชี้วัด คือ</w:t>
      </w:r>
    </w:p>
    <w:p w:rsidR="00F33F33" w:rsidRDefault="00B85B64" w:rsidP="00B85B64">
      <w:pPr>
        <w:pStyle w:val="a4"/>
        <w:spacing w:before="0" w:beforeAutospacing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3F33" w:rsidRPr="00F33F33">
        <w:rPr>
          <w:rFonts w:ascii="TH SarabunIT๙" w:hAnsi="TH SarabunIT๙" w:cs="TH SarabunIT๙" w:hint="cs"/>
          <w:sz w:val="32"/>
          <w:szCs w:val="32"/>
          <w:cs/>
        </w:rPr>
        <w:t xml:space="preserve">(๑) ตัวชี้วัดที่ 1 </w:t>
      </w:r>
      <w:r w:rsidR="00F33F33"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 โดยรวมได้คะแนนเท่ากับร้อยละ 79.43 เป็นคะแนนจากการประเมินการรับรู้ของบุคลากรภายในหน่วยงานต่อการปฏิบัติงานของบุคลากรอื่นในหน่วยง</w:t>
      </w:r>
      <w:r>
        <w:rPr>
          <w:rFonts w:ascii="TH SarabunIT๙" w:hAnsi="TH SarabunIT๙" w:cs="TH SarabunIT๙" w:hint="cs"/>
          <w:sz w:val="32"/>
          <w:szCs w:val="32"/>
          <w:cs/>
        </w:rPr>
        <w:t>านของตนเอง ในประเด็นที่เกี่ยวข้องกับการปฏิบัติงานโดยยึดหลักตามมาตรฐาน มีความโปร่งใส ปฏิบัติงานหรือดำเนินการตามขั้นตอนและระยะเวลาที่กำหนดไว้อย่างเคร่งครัด และเป็นไปอย่างเท่าเทียม ไม่ว่าจะเป็นผู้มาติดต่อทั่วไปหรือผู้มาติดต่อที่รู้จักกันเป็นการส่วนตัว รวมไปถึงการปฏิบัติงานอย่างมุ่งมั่น เต็มความสามารถ และมีความรับผิดชอบต่องานในหน้าที่รับผิดชอบ ซึ่งล้วนถือเป็นลักษณะการปฏิบัติหน้าที่ในฐานะเจ้าหน้าที่ของรัฐอย่างมีคุณธรรม ตลอดจนประเมินประเด็นที่เกี่ยวข้องกับพฤติกรรมการเรียกรับเงิน ทรัพย์สิน หรือประโยชน์อื่น ๆ ของบุคลากรอื่นในหน่วยงานทั้งในกรณีที่แลกกับการปฏิบัติหน้าที่ และในกรณีช่วงเทศกาลหรือวาระสำคัญต่างๆ ตามขนบธรรมเนียม ประเพณี หรือแม้แต่กรณีการให้เงิน ทรัพย์สิน หรือประโยชน์อื่น ๆ ต่อบุคคลภายนอก ซึ่งถือเป็นความเสี่ยงทีอาจจะก่อให้เกิดการรับสินบนได้</w:t>
      </w:r>
    </w:p>
    <w:p w:rsidR="00B85B64" w:rsidRDefault="00B85B64" w:rsidP="00B85B64">
      <w:pPr>
        <w:pStyle w:val="a4"/>
        <w:spacing w:before="0" w:beforeAutospacing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ตัวชี้วัดที่ ๒ การใช้งบประมาณ โดยรวมได้คะแนนเท่ากับร้อยละ 66.38 เป็นคะแนนจากการประเมินการรับรู้ของบุคลากรภายในหน่วยงานต่อการดำเนินการต่างๆ ของหน่วยงานของตนเอง ในประเด็นที่เกี่ยวข้องกับการใช้จ่ายเงินงบประมาณ นับตั้งแต่การจัดทำแผนการใช้จ่ายงบประมาณประจำปีและเผยแพร่อย่างโปร่งใส</w:t>
      </w:r>
      <w:r w:rsidR="00827F63">
        <w:rPr>
          <w:rFonts w:ascii="TH SarabunIT๙" w:hAnsi="TH SarabunIT๙" w:cs="TH SarabunIT๙" w:hint="cs"/>
          <w:sz w:val="32"/>
          <w:szCs w:val="32"/>
          <w:cs/>
        </w:rPr>
        <w:t xml:space="preserve"> ไปจนถึงลักษณะการใช้จ่ายงบประมาณของหน่วยงานอย่างคุ้มค่า เป็นไปตามวัตถุประสงค์ และไม่เอื้อประโยชน์แก่ตนเองหรือพวกพ้อง การเบิกจ่ายเงินของบุคลากรภายในเรื่องต่างๆ เช่น ค่าทำงานล่วงเวลา ค่าวัสดุอุปกรณ์ หรือค่าเดินทาง ฯลฯ ตลอดจนกระบวนการจัดซื้อจัดจ้างและการตรวจรับพัสดุด้วย นอกจากนี้ ยังเกี่ยวกับการให้ความสำคัญกับการเปิดโอกาสให้บุคลากรภายในมีส่วนร่วมในการตรวจสอบการใช้จ่ายงบประมาณของหน่วยงานด้วย</w:t>
      </w:r>
    </w:p>
    <w:p w:rsidR="00827F63" w:rsidRDefault="00827F63" w:rsidP="00B85B64">
      <w:pPr>
        <w:pStyle w:val="a4"/>
        <w:spacing w:before="0" w:beforeAutospacing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(๓) ตัวชี้วัดที่ 3 การใช้อำนาจ โดยรวมได้คะแนนเท่ากับร้อยละ 72.11 เป็นการประเมินการรับรู้ของบุคลากรภายในหน่วยงานต่อการใช้อำนาจของผู้บังคับบัญชาของตนเอง ในประเด็นที่เกี่ยวข้องกับการมอบหมายงาน การประเมินผลการปฏิบัติงาน การคัดเลือกบุคลากรเพื่อให้สิทธิประโยชน์ต่าง ๆ ให้เป็นไปอย่างเป็นธรรมและไม่เลือกปฏิบัติ รวมไปถึงการใช้อำนาจสั่งการให้ผู้ใต้บังคับบัญชาทำในธุระส่วนตัวของผู้บังคับบัญชาหรือทำในสิ่งที่ไม่ถูกต้อง </w:t>
      </w:r>
      <w:r w:rsidR="007A43F5">
        <w:rPr>
          <w:rFonts w:ascii="TH SarabunIT๙" w:hAnsi="TH SarabunIT๙" w:cs="TH SarabunIT๙" w:hint="cs"/>
          <w:sz w:val="32"/>
          <w:szCs w:val="32"/>
          <w:cs/>
        </w:rPr>
        <w:t>และประเมินเกี่ยวกับกระบวนการบริหารงานบุคคลที่อาจเกิดการแทรกแซงจากผู้มีอำนาจ การซื้อขายตำแหน่ง หรือการเอื้อประโยชน์ให้กลุ่มหรือพวกพ้อง</w:t>
      </w:r>
    </w:p>
    <w:p w:rsidR="007A43F5" w:rsidRDefault="007A43F5" w:rsidP="00B85B64">
      <w:pPr>
        <w:pStyle w:val="a4"/>
        <w:spacing w:before="0" w:beforeAutospacing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(๔) ตัวชี้วัดที่ ๔ การใช้ทรัพย์สินของราชการ โดยรวมได้คะแนนเท่ากับร้อยละ 70.60 เป็นการประเมินการรับรู้ของบุคลากรภายในหน่วยงานต่อการใช้ทรัพย์สินของราชการ ในประเด็นที่เกี่ยวข้องกับ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พฤติกรรมของบุคลากรภายใน ในการนำทรัพย์สินของราชการของหน่วยงานไปเป็นของตนเองหรือนำไปให้ผู้อื่น และพฤติกรรมในการขอยืมทรัพย์สินของราชการ ทั้งการยืมโดยบุคลากรภายในหน่วยงานและการยืมโดยบุคคลภายนอกหน่วยงาน ซึ่งจะต้องมีกระบวนการในการขออนุญาตที่ชัดเจนและสะดวก นอกจากนี้ หน่วยงานจะต้องมีการจัดทำแนวทางปฏิบัติเกี่ยวกับการใช้ทรัพย์สินของราชการที่ถูกต้อง เพื่อเผยแพร่ให้บุคลากรภายในได้รับทราบและนำไปปฏิบัติ รวมไปถึงหน่วยงานจะต้องมีการกำกับดูแลและตรวจสอบการใช้ทรัพย์สินของราชการด้วย</w:t>
      </w:r>
    </w:p>
    <w:p w:rsidR="007A43F5" w:rsidRPr="007A43F5" w:rsidRDefault="007A43F5" w:rsidP="00B85B64">
      <w:pPr>
        <w:pStyle w:val="a4"/>
        <w:spacing w:before="0" w:beforeAutospacing="0" w:afterAutospacing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(๕) ตัวชี้วัดที่ ๕ การแก้ไขปัญหาการทุจริต โดยรวมได้คะแนนเท่ากับร้อยละ 67.97 เป็นการประเมินการรับรู้ของบุคลากรภายในหน่วยงานต่อการแก้ไขปัญหาการทุจริตของหน่วยงาน ในประเด็นทีเกี่ยวข้องกับการให้ความสำคัญของผู้บริหารสูงสุดในการต่อต้านการทุจริตอย่างจริงจัง โดยหน่วยงานจะต้องทบทวนนโยบายที่เกี่ยวข้องกับการป้องกันการทุจริตในหน่วยงานให้มีประสิทธิภาพ และจัดทำแผนงานด้านการป้องกันและปราบปรามการทุจริตของหน่วยงาน เพื่อให้เกิดการแก้ไขปัญหาการทุจริตได้อย่างเป็นรูปธรรม รวมไปถึงการประเมินเกี่ยวกับประสิทธิภาพการแก้ไขปัญหาการทุจริตของหน่วยงาน ที่จะต้องทำให้การทุจริตในหน่วยงานลดลงหรือไม่มีเลย และจะต้องสร้างความเชื่อมั่นให้บุคลากรภายใน ในการร้องเรียนเมื่อพบเห็นการทุจริต</w:t>
      </w:r>
      <w:r w:rsidR="00A635FD">
        <w:rPr>
          <w:rFonts w:ascii="TH SarabunIT๙" w:hAnsi="TH SarabunIT๙" w:cs="TH SarabunIT๙" w:hint="cs"/>
          <w:sz w:val="32"/>
          <w:szCs w:val="32"/>
          <w:cs/>
        </w:rPr>
        <w:t>ภายในหน่วยงานด้วย ตลอดจนต้องเฝ้าระวัง ตรวจสอบการทุจริตภายในหน่วยงาน รวมถึงการนำผลการตรวจสอบของฝ่ายตรวจสอบ จากทั้งภายในและภายนอกหน่วยงานไปปรับปรุงการทำงานเพื่อป้องกันการทุจริต</w:t>
      </w:r>
    </w:p>
    <w:p w:rsidR="0087567C" w:rsidRPr="00820E12" w:rsidRDefault="00A94E77" w:rsidP="00A94E77">
      <w:pPr>
        <w:pStyle w:val="a4"/>
        <w:spacing w:before="0" w:beforeAutospacing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2121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212100"/>
          <w:sz w:val="32"/>
          <w:szCs w:val="32"/>
        </w:rPr>
        <w:tab/>
      </w:r>
      <w:r w:rsidR="0087567C" w:rsidRPr="00820E12">
        <w:rPr>
          <w:rFonts w:ascii="TH SarabunIT๙" w:hAnsi="TH SarabunIT๙" w:cs="TH SarabunIT๙"/>
          <w:color w:val="212100"/>
          <w:sz w:val="32"/>
          <w:szCs w:val="32"/>
        </w:rPr>
        <w:t>(</w:t>
      </w:r>
      <w:r>
        <w:rPr>
          <w:rFonts w:ascii="TH SarabunIT๙" w:hAnsi="TH SarabunIT๙" w:cs="TH SarabunIT๙" w:hint="cs"/>
          <w:color w:val="212100"/>
          <w:sz w:val="32"/>
          <w:szCs w:val="32"/>
          <w:cs/>
        </w:rPr>
        <w:t>6</w:t>
      </w:r>
      <w:r w:rsidR="0087567C" w:rsidRPr="00820E12">
        <w:rPr>
          <w:rFonts w:ascii="TH SarabunIT๙" w:hAnsi="TH SarabunIT๙" w:cs="TH SarabunIT๙"/>
          <w:color w:val="212100"/>
          <w:sz w:val="32"/>
          <w:szCs w:val="32"/>
          <w:cs/>
        </w:rPr>
        <w:t xml:space="preserve">) ตัวชี้วัดที่ ๗ ประสิทธิภาพการสื่อสาร โดยรวมได้คะแนนเท่ากับร้อยละ </w:t>
      </w:r>
      <w:r>
        <w:rPr>
          <w:rFonts w:ascii="TH SarabunIT๙" w:hAnsi="TH SarabunIT๙" w:cs="TH SarabunIT๙" w:hint="cs"/>
          <w:color w:val="212100"/>
          <w:sz w:val="32"/>
          <w:szCs w:val="32"/>
          <w:cs/>
        </w:rPr>
        <w:t>76</w:t>
      </w:r>
      <w:r w:rsidR="0087567C" w:rsidRPr="00820E12">
        <w:rPr>
          <w:rFonts w:ascii="TH SarabunIT๙" w:hAnsi="TH SarabunIT๙" w:cs="TH SarabunIT๙"/>
          <w:color w:val="2121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212100"/>
          <w:sz w:val="32"/>
          <w:szCs w:val="32"/>
          <w:cs/>
        </w:rPr>
        <w:t>63</w:t>
      </w:r>
      <w:r w:rsidR="0087567C" w:rsidRPr="00820E12">
        <w:rPr>
          <w:rFonts w:ascii="TH SarabunIT๙" w:hAnsi="TH SarabunIT๙" w:cs="TH SarabunIT๙"/>
          <w:color w:val="212100"/>
          <w:sz w:val="32"/>
          <w:szCs w:val="32"/>
          <w:cs/>
        </w:rPr>
        <w:t xml:space="preserve"> เป็นคะแนนจาก การประเมินการรับรู้ของผู้รับบริการ ผู้มาติดต่อ หรือผู้มีส่วนได้ส่วนเสียของหน่วยงานต่อประสิทธิภาพการ สื่อสารในประเด็นที่เกี่ยวข้องกับการเผยแพร่ข้อมูลของหน่วยงานในเรื่องต่างๆ ต่อสาธารณชนเห็นได้ว่า หน่วยงานให้ความ</w:t>
      </w:r>
      <w:r w:rsidR="00820E12">
        <w:rPr>
          <w:rFonts w:ascii="TH SarabunIT๙" w:hAnsi="TH SarabunIT๙" w:cs="TH SarabunIT๙"/>
          <w:color w:val="212100"/>
          <w:sz w:val="32"/>
          <w:szCs w:val="32"/>
          <w:cs/>
        </w:rPr>
        <w:t>สำคัญ</w:t>
      </w:r>
      <w:r w:rsidR="0087567C" w:rsidRPr="00820E12">
        <w:rPr>
          <w:rFonts w:ascii="TH SarabunIT๙" w:hAnsi="TH SarabunIT๙" w:cs="TH SarabunIT๙"/>
          <w:color w:val="212100"/>
          <w:sz w:val="32"/>
          <w:szCs w:val="32"/>
          <w:cs/>
        </w:rPr>
        <w:t>กับการสื่อสารในเรื่องผลการ</w:t>
      </w:r>
      <w:r w:rsidR="00820E12">
        <w:rPr>
          <w:rFonts w:ascii="TH SarabunIT๙" w:hAnsi="TH SarabunIT๙" w:cs="TH SarabunIT๙"/>
          <w:color w:val="2121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212100"/>
          <w:sz w:val="32"/>
          <w:szCs w:val="32"/>
          <w:cs/>
        </w:rPr>
        <w:t>ของหน่วยงานและข้อมูลที่สาธารณชนที่ควร รับทราบ รวมทั้งการจัดให้มีช่องทางให้ผู้รับบริการ ผู้มาติดต่อ หรือผู้มีส่วนได้ส่วนเสีย สามารถแสดงความ คิดเห็นเกี่ยวกับการ</w:t>
      </w:r>
      <w:r w:rsidR="00820E12">
        <w:rPr>
          <w:rFonts w:ascii="TH SarabunIT๙" w:hAnsi="TH SarabunIT๙" w:cs="TH SarabunIT๙"/>
          <w:color w:val="2121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212100"/>
          <w:sz w:val="32"/>
          <w:szCs w:val="32"/>
          <w:cs/>
        </w:rPr>
        <w:t xml:space="preserve"> การใช้บริการ นอกจากนี้หน่วยงานควรสร้างการรับรู้เกี่ยวกับการจัดให้มี ช่องทางให้ผู้มาติดต่อราชการสามารถร้องเรียนการทุจริตของเจ้าหน้าที่ในหน่วยงานด้วย ซึ่งจะสะท้อนถึงการ สื่อสารกับผู้รับบริการ ผู้มาติดต่อ หรือผู้มีส่วนได้ส่วนเสียอย่างมีประสิทธิภาพ</w:t>
      </w:r>
    </w:p>
    <w:p w:rsidR="0087567C" w:rsidRDefault="00A94E77" w:rsidP="00A94E77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2727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272700"/>
          <w:sz w:val="32"/>
          <w:szCs w:val="32"/>
        </w:rPr>
        <w:tab/>
      </w:r>
      <w:r>
        <w:rPr>
          <w:rFonts w:ascii="TH SarabunIT๙" w:hAnsi="TH SarabunIT๙" w:cs="TH SarabunIT๙"/>
          <w:color w:val="272700"/>
          <w:sz w:val="32"/>
          <w:szCs w:val="32"/>
        </w:rPr>
        <w:tab/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</w:rPr>
        <w:t>(</w:t>
      </w:r>
      <w:r>
        <w:rPr>
          <w:rFonts w:ascii="TH SarabunIT๙" w:hAnsi="TH SarabunIT๙" w:cs="TH SarabunIT๙" w:hint="cs"/>
          <w:color w:val="272700"/>
          <w:sz w:val="32"/>
          <w:szCs w:val="32"/>
          <w:cs/>
        </w:rPr>
        <w:t>7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>) ตัวชี้วัดที่ ๘ การปรับปรุงการ</w:t>
      </w:r>
      <w:r w:rsidR="00820E12">
        <w:rPr>
          <w:rFonts w:ascii="TH SarabunIT๙" w:hAnsi="TH SarabunIT๙" w:cs="TH SarabunIT๙"/>
          <w:color w:val="272700"/>
          <w:sz w:val="32"/>
          <w:szCs w:val="32"/>
          <w:cs/>
        </w:rPr>
        <w:t>ทำงาน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 xml:space="preserve"> โดยรวมได้คะแนนเท่ากับร้อยละ </w:t>
      </w:r>
      <w:r>
        <w:rPr>
          <w:rFonts w:ascii="TH SarabunIT๙" w:hAnsi="TH SarabunIT๙" w:cs="TH SarabunIT๙" w:hint="cs"/>
          <w:color w:val="272700"/>
          <w:sz w:val="32"/>
          <w:szCs w:val="32"/>
          <w:cs/>
        </w:rPr>
        <w:t>74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>.๖</w:t>
      </w:r>
      <w:r>
        <w:rPr>
          <w:rFonts w:ascii="TH SarabunIT๙" w:hAnsi="TH SarabunIT๙" w:cs="TH SarabunIT๙" w:hint="cs"/>
          <w:color w:val="272700"/>
          <w:sz w:val="32"/>
          <w:szCs w:val="32"/>
          <w:cs/>
        </w:rPr>
        <w:t>9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 xml:space="preserve"> เป็นคะแนนจาก การประเมินการรับรู้ของผู้รับบริการ ผู้มาติดต่อหรือผู้มีส่วนได้ส่วนเสียของหน่วยงานต่อการปรับปรุงระบบ การ</w:t>
      </w:r>
      <w:r w:rsidR="00820E12">
        <w:rPr>
          <w:rFonts w:ascii="TH SarabunIT๙" w:hAnsi="TH SarabunIT๙" w:cs="TH SarabunIT๙"/>
          <w:color w:val="272700"/>
          <w:sz w:val="32"/>
          <w:szCs w:val="32"/>
          <w:cs/>
        </w:rPr>
        <w:t>ทำงาน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 xml:space="preserve"> ในประเด็นที่เกี่ยวข้องกับการปรับปรุงพัฒนาหน่วยงาน ทั้งการปฏิบัติงานของเจ้าหน้าที่และ กระบวนการ</w:t>
      </w:r>
      <w:r w:rsidR="00820E12">
        <w:rPr>
          <w:rFonts w:ascii="TH SarabunIT๙" w:hAnsi="TH SarabunIT๙" w:cs="TH SarabunIT๙"/>
          <w:color w:val="272700"/>
          <w:sz w:val="32"/>
          <w:szCs w:val="32"/>
          <w:cs/>
        </w:rPr>
        <w:t>ทำงาน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>ของหน่วยงานให้ดียิ่งขึ้น รวมไปถึงการน</w:t>
      </w:r>
      <w:r w:rsidR="00820E12">
        <w:rPr>
          <w:rFonts w:ascii="TH SarabunIT๙" w:hAnsi="TH SarabunIT๙" w:cs="TH SarabunIT๙" w:hint="cs"/>
          <w:color w:val="272700"/>
          <w:sz w:val="32"/>
          <w:szCs w:val="32"/>
          <w:cs/>
        </w:rPr>
        <w:t>ำ</w:t>
      </w:r>
      <w:r w:rsidR="002713CC">
        <w:rPr>
          <w:rFonts w:ascii="TH SarabunIT๙" w:hAnsi="TH SarabunIT๙" w:cs="TH SarabunIT๙" w:hint="cs"/>
          <w:vanish/>
          <w:sz w:val="32"/>
          <w:szCs w:val="32"/>
          <w:cs/>
        </w:rPr>
        <w:t>ก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>เทคโนโลยีมาใช้ในการ</w:t>
      </w:r>
      <w:r w:rsidR="00820E12">
        <w:rPr>
          <w:rFonts w:ascii="TH SarabunIT๙" w:hAnsi="TH SarabunIT๙" w:cs="TH SarabunIT๙"/>
          <w:color w:val="2727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>เพื่อให้เกิดความ สะดวกรวดเร็วมากยิ่งขึ้น ซึ่งหน่วยงานควรมีกระบวนการเปิดโอกาสให้ผู้รับบริการหรือผู้มาติดต่อเข้ามามีส่วน ร่วมในการปรับปรุงพัฒนาการ</w:t>
      </w:r>
      <w:r w:rsidR="00820E12">
        <w:rPr>
          <w:rFonts w:ascii="TH SarabunIT๙" w:hAnsi="TH SarabunIT๙" w:cs="TH SarabunIT๙"/>
          <w:color w:val="272700"/>
          <w:sz w:val="32"/>
          <w:szCs w:val="32"/>
          <w:cs/>
        </w:rPr>
        <w:t>ดำเนินงาน</w:t>
      </w:r>
      <w:r w:rsidR="0087567C" w:rsidRPr="00820E12">
        <w:rPr>
          <w:rFonts w:ascii="TH SarabunIT๙" w:hAnsi="TH SarabunIT๙" w:cs="TH SarabunIT๙"/>
          <w:color w:val="272700"/>
          <w:sz w:val="32"/>
          <w:szCs w:val="32"/>
          <w:cs/>
        </w:rPr>
        <w:t>เพื่อให้สอดคล้องกับความต้องการด้วย</w:t>
      </w:r>
    </w:p>
    <w:p w:rsidR="00A94E77" w:rsidRDefault="00A94E77" w:rsidP="00A94E77">
      <w:pPr>
        <w:pStyle w:val="a4"/>
        <w:spacing w:before="0" w:beforeAutospacing="0" w:afterAutospacing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(๘) ตัวชี้วัดที่ 9 การเปิดเผยข้อมูล โดยรวมได้คะแนนเท่ากับร้อยละ 15.11 เป็นคะแนนจากการประเมินการเผยแพร่ข้อมูลที่เป็นปัจจุบันบนเว็บไซต์ของหน่วยงาน เพื่อเปิดเผยข้อมูลต่าง ๆ ของหน่วยงานให้สาธารณชนได้รับทราบใน ๕ ประเด็น คือ (๑) ข้อมูลพื้นฐาน ได้แก่ ข้อมูลพื้นฐาน ข่าวประชาสัมพันธ์ และการปฏิสัมพันธ์ข้อมูล (๒) การบริหารงาน ได้แก่ แผนดำเนินงาน การปฏิบัติงาน และการให้บริการ (๓) การบริหารเงินงบประมาณ</w:t>
      </w:r>
      <w:r w:rsidR="00E81F11">
        <w:rPr>
          <w:rFonts w:ascii="TH SarabunIT๙" w:hAnsi="TH SarabunIT๙" w:cs="TH SarabunIT๙" w:hint="cs"/>
          <w:sz w:val="32"/>
          <w:szCs w:val="32"/>
          <w:cs/>
        </w:rPr>
        <w:t xml:space="preserve"> ได้แก่ แผนการใช้จ่ายงบประมาณประจำปี และการจัดซื้อจัดจ้างหรือการจัดหาพัสดุ (๔) การบริหารและพัฒนาทรัพยากรบุคคล ได้แก่ นโยบายการบริหารทรัพยากรบุคคล การดำเนินการตามนโยบายการบริหารทรัพยากรบุคคล และหลักเกณฑ์การบริหารและพัฒนาทรัพยากรบุคคล และ (๕) การส่งเสริมความโปร่งใสในหน่วยงาน ได้แก่ การจัดการเรื่องร้องเรียนการทุจริตและประพฤติมิชอบ และการเปิดโอกาสให้เกิดการมีส่วนร่วม ซึ่งการเผยแพร่ข้อมูลในประเด็นข้างต้นแสดงถึงความโปร่งใสในการบริหารงานและการดำเนินงานของหน่วยงาน</w:t>
      </w:r>
    </w:p>
    <w:p w:rsidR="006F2A0A" w:rsidRPr="00820E12" w:rsidRDefault="006F2A0A" w:rsidP="00A94E77">
      <w:pPr>
        <w:pStyle w:val="a4"/>
        <w:spacing w:before="0" w:beforeAutospacing="0" w:afterAutospacing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(๙) ตัวชี้วัดที่ 10 การป้องกันการทุจริต โดยรวมได้คะแนนเท่ากับร้อยละ 0.00 เป็นการประเมินการเผยแพร่ข้อมูลที่เป็นปัจจุบันบนเว็บไซต์ของหน่วยงาน เพื่อเปิดเผยการดำเนินการต่างๆ ของหน่วยงานให้สาธารณชนได้รับทราบใน ๒ ประเด็น คือ (๑) การดำเนินการเพื่อป้องกันการทุจริต ได้แก่ เจตจำนงสุจริตของผู้บริหาร การประเมินความเสี่ยงเพื่อการป้องกันการทุจริต ได้แก่ มาตรการภายในเพื่อส่งเสริมความโปร่งใสและป้องกันการทุจริต ซึ่งการเผยแพร่ข้อมูลในประเด็นข้างต้นแสดงถึงการให้ความสำคัญต่อผลการประเมินเพื่อนำไปสู่การจัดทำมาตรการส่งเสริมความโปร่งใสภายในหน่วยงาน และมีการกำกับติดตามการนำไปสู่การปฏิบัติอย่างเป็นรูปธรรม</w:t>
      </w:r>
    </w:p>
    <w:p w:rsidR="0087567C" w:rsidRPr="00A94E77" w:rsidRDefault="00A94E77" w:rsidP="00525410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2626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2626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62600"/>
          <w:sz w:val="32"/>
          <w:szCs w:val="32"/>
          <w:cs/>
        </w:rPr>
        <w:tab/>
      </w:r>
      <w:r w:rsidR="0087567C" w:rsidRPr="00A94E77">
        <w:rPr>
          <w:rFonts w:ascii="TH SarabunIT๙" w:hAnsi="TH SarabunIT๙" w:cs="TH SarabunIT๙"/>
          <w:b/>
          <w:bCs/>
          <w:color w:val="262600"/>
          <w:sz w:val="32"/>
          <w:szCs w:val="32"/>
          <w:cs/>
        </w:rPr>
        <w:t>๔. ข้อเสนอแนะจากการประเมินคุณธรรมและความโปร่งใสในการ</w:t>
      </w:r>
      <w:r w:rsidR="00820E12" w:rsidRPr="00A94E77">
        <w:rPr>
          <w:rFonts w:ascii="TH SarabunIT๙" w:hAnsi="TH SarabunIT๙" w:cs="TH SarabunIT๙"/>
          <w:b/>
          <w:bCs/>
          <w:color w:val="262600"/>
          <w:sz w:val="32"/>
          <w:szCs w:val="32"/>
          <w:cs/>
        </w:rPr>
        <w:t>ดำเนินงาน</w:t>
      </w:r>
      <w:r w:rsidR="0087567C" w:rsidRPr="00A94E77">
        <w:rPr>
          <w:rFonts w:ascii="TH SarabunIT๙" w:hAnsi="TH SarabunIT๙" w:cs="TH SarabunIT๙"/>
          <w:b/>
          <w:bCs/>
          <w:color w:val="262600"/>
          <w:sz w:val="32"/>
          <w:szCs w:val="32"/>
          <w:cs/>
        </w:rPr>
        <w:t>ของหน่วยงาน</w:t>
      </w:r>
    </w:p>
    <w:p w:rsidR="00E27816" w:rsidRPr="00A94E77" w:rsidRDefault="00A94E77" w:rsidP="00A94E77">
      <w:pPr>
        <w:pStyle w:val="a4"/>
        <w:spacing w:before="0" w:beforeAutospacing="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C0C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C0C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C0C00"/>
          <w:sz w:val="32"/>
          <w:szCs w:val="32"/>
          <w:cs/>
        </w:rPr>
        <w:tab/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จากเป้าหมาย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 “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การประเ</w:t>
      </w:r>
      <w:r w:rsidR="00511DA1">
        <w:rPr>
          <w:rFonts w:ascii="TH SarabunIT๙" w:hAnsi="TH SarabunIT๙" w:cs="TH SarabunIT๙"/>
          <w:color w:val="0C0C00"/>
          <w:sz w:val="32"/>
          <w:szCs w:val="32"/>
          <w:cs/>
        </w:rPr>
        <w:t>มินคุณธรรมและความโปร่งใสในการด</w:t>
      </w:r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เนินงานของหน่วยงานภาครัฐ (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ITA) </w:t>
      </w:r>
      <w:r w:rsidR="00511DA1">
        <w:rPr>
          <w:rFonts w:ascii="TH SarabunIT๙" w:hAnsi="TH SarabunIT๙" w:cs="TH SarabunIT๙"/>
          <w:color w:val="0C0C00"/>
          <w:sz w:val="32"/>
          <w:szCs w:val="32"/>
          <w:cs/>
        </w:rPr>
        <w:t>ประจ</w:t>
      </w:r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ปี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2563” </w:t>
      </w:r>
      <w:r w:rsidR="00511DA1">
        <w:rPr>
          <w:rFonts w:ascii="TH SarabunIT๙" w:hAnsi="TH SarabunIT๙" w:cs="TH SarabunIT๙"/>
          <w:color w:val="0C0C00"/>
          <w:sz w:val="32"/>
          <w:szCs w:val="32"/>
          <w:cs/>
        </w:rPr>
        <w:t>ที่ก</w:t>
      </w:r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หนดให้หน่วยงานที่ เข้ารับการประเมินร้อยละ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80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จะต้องมีผลคะแนน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85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คะแนนขึ้นไป ภายในปี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2565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พบว่า ผลคะแนนการประเมินหน่วยงานของ</w:t>
      </w:r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 xml:space="preserve"> </w:t>
      </w:r>
      <w:proofErr w:type="spellStart"/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>อบต</w:t>
      </w:r>
      <w:proofErr w:type="spellEnd"/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 xml:space="preserve">.กุดน้ำใส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จาก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3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แบบ วัด คือ แบบวัดการรับรู้ของผู้มีส่วนได้ส่วนเสียภายใน (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IT)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แบบวัดการรับรู้ของผู้มีส่วนได้ส่วนเสียภายนอก (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EIT)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และแบบตรวจการเปิดเผยข้อมูล สาธารณะ (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OIT) </w:t>
      </w:r>
      <w:r w:rsidR="00511DA1">
        <w:rPr>
          <w:rFonts w:ascii="TH SarabunIT๙" w:hAnsi="TH SarabunIT๙" w:cs="TH SarabunIT๙"/>
          <w:color w:val="0C0C00"/>
          <w:sz w:val="32"/>
          <w:szCs w:val="32"/>
          <w:cs/>
        </w:rPr>
        <w:t>จ</w:t>
      </w:r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นวนทั้งสิ้น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10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ตัวชี้วัด ไม่มีแบบวัดใดผ่านเกณฑ์เป้าหมาย (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85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คะแนนขึ้นไป) จึงมีข้อเสนอแนะเพื่อการปร</w:t>
      </w:r>
      <w:r w:rsidR="00511DA1">
        <w:rPr>
          <w:rFonts w:ascii="TH SarabunIT๙" w:hAnsi="TH SarabunIT๙" w:cs="TH SarabunIT๙"/>
          <w:color w:val="0C0C00"/>
          <w:sz w:val="32"/>
          <w:szCs w:val="32"/>
          <w:cs/>
        </w:rPr>
        <w:t>ับปรุงการด</w:t>
      </w:r>
      <w:r w:rsidR="00511DA1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เนินงานให้มีผลการประเมินที่ดียิ่งขึ้นในปีถัดไป ดังต่อไปนี้ แบบวัด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IT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เป็นการประเมินการรับรู้ของบุคลากรภายในเกี่ยวกับการปฏิบัติหน้าที่ การใช้จ่ายงบ ประมาณและทรัพย์สินของราชการ โดยยึดระเบียบปฏิบัติและกฎหมายที่เกี่ยวข้อง รวมทั้งหลักการมีส่วนร่วมข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องประชาชน จึงควรด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เนินการดังนี้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1)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การปฏิบัติหน้าที่ จัดให้มีการเปิดเผยข้อมูลเกี่ยวกับขั้นตอน ระยะเวลาและผู้รับผิดชอบในการให้บริการอย่างชัดเจน สร้างระบบการประเมิน 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ามลับของผู้ให้ข้อมูล รวม ทั้งก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หนดมาตรการบริหารงานบุคคลและการพิจารณาให้คุณ ให้โทษ ตามหลักคุณธรรมและความสามารถ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2)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การใช้งบประมาณ จัดให้มีการเปิด เผยข้อมูลการใช้จ่ายงบประมาณ แผนการจัดซื้อจัดจ้างหรือการจัดหาพัสดุ รวมถึงกระบวนการเบิกจ่ายงบประมาณโดยเปิดเผยและพร้อมรับการ ตรวจ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สอบจากทุกภาคส่วน ตลอดจนการจัดท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รายง</w:t>
      </w:r>
      <w:r>
        <w:rPr>
          <w:rFonts w:ascii="TH SarabunIT๙" w:hAnsi="TH SarabunIT๙" w:cs="TH SarabunIT๙"/>
          <w:color w:val="0C0C00"/>
          <w:sz w:val="32"/>
          <w:szCs w:val="32"/>
          <w:cs/>
        </w:rPr>
        <w:t>านผลการใช้จ่ายงบประมาณอย่างสม</w:t>
      </w:r>
      <w:r>
        <w:rPr>
          <w:rFonts w:ascii="TH SarabunIT๙" w:hAnsi="TH SarabunIT๙" w:cs="TH SarabunIT๙" w:hint="cs"/>
          <w:color w:val="0C0C00"/>
          <w:sz w:val="32"/>
          <w:szCs w:val="32"/>
          <w:cs/>
        </w:rPr>
        <w:t>่ำ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เสมอ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3) 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การใช้อ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นาจของผู้บริ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หารด้านการบริหารงาน บุคคล จัดท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รายละเอียดของต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แหน่งงาน (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job description)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และเกณฑ์การประเมินผลการปฏิบัติงานอย่างชัดเจนและเปิดเผย รวมทั้งการเปิดรับ ฟังความคิดเห็นของผู้ที่เกี่ยวข้องเพื่อปรับปรุงประสิทธิภาพการปฏิบัติงาน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4) 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การใช้ทรัพย์สินของราชการ จัดท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คู่มือและระเบียบการใช้ทรั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พย์สิน ของราชการ สร้างระบบการก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กับดูแลและติดตามตรวจสอบการยืม-คืน และการลงโทษอย่างเคร่งครัด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5)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การแก้ไขปัญหาการทุจร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ิต มุ่งเสริมสร้าง วัฒนธรรมการท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งานเพื่อประโยชน์สูงสุดของส่วนรวม มีจิตสาธารณะและพ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ร้อมให้บริการประชาชนอย่างเต็มก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ลังความสามารถ โดยจัดท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มาตรการการป้องกันและมีระบบการติดตามตรวจสอบพฤติกรรมการทุจริตอย่างชัดเจนและเปิดเผย รวมทั้งการเปิดให้ประชาชนมีส่วนร่วมในการ แสดงความ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คิดเห็นและการติดตามตรวจสอบการท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งานของหน่วยงานได้โดยง่ายและสะดวก แบบวัด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EIT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เป็นการประเมินการรับรู้ของผู้รับบริการที่ มีต่อคุณภาพและมาตรฐานการให้บริการอย่างมีประสิทธิภาพ ประสิท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ธิผลและไม่เลือกปฏิบัติ จึงควรด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เนินการดังนี้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1) 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คุณภาพการด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เนินงาน ประชาสัมพันธ์เกี่ยวกับระบบและขั้นตอนการให้บริการงานด้านต่างๆ อย่างทั่วถึง และส่งเสริมให้มีการฝึกอบรมพัฒนาเพิ่มพูนทักษะและความรู้ 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เกี่ยวกับการปฏิบัติงานอย่างสม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่ำ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เสมอ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2) 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ประสิทธิภาพการสื่อสาร จัดท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 xml:space="preserve">สื่อประชาสัมพันธ์และเปิดเผยข้อมูลบนเว็บไซต์หลักของหน่วยงานให้ง่าย ต่อการเข้าถึงข้อมูล และมีการปฏิสัมพันธ์แลกเปลี่ยนข้อมูลข่าวสารกันอย่างชัดเจนและต่อเนื่อง 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</w:rPr>
        <w:t xml:space="preserve">3) </w:t>
      </w:r>
      <w:r w:rsidR="00525410">
        <w:rPr>
          <w:rFonts w:ascii="TH SarabunIT๙" w:hAnsi="TH SarabunIT๙" w:cs="TH SarabunIT๙"/>
          <w:color w:val="0C0C00"/>
          <w:sz w:val="32"/>
          <w:szCs w:val="32"/>
          <w:cs/>
        </w:rPr>
        <w:t>การปรับปรุงระบบการท</w:t>
      </w:r>
      <w:r w:rsidR="00525410">
        <w:rPr>
          <w:rFonts w:ascii="TH SarabunIT๙" w:hAnsi="TH SarabunIT๙" w:cs="TH SarabunIT๙" w:hint="cs"/>
          <w:color w:val="0C0C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t>งาน สร้างกระบวนการ 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 และส่งเสริมให้</w:t>
      </w:r>
      <w:r w:rsidR="00E27816" w:rsidRPr="00A94E77">
        <w:rPr>
          <w:rFonts w:ascii="TH SarabunIT๙" w:hAnsi="TH SarabunIT๙" w:cs="TH SarabunIT๙"/>
          <w:color w:val="0C0C00"/>
          <w:sz w:val="32"/>
          <w:szCs w:val="32"/>
          <w:cs/>
        </w:rPr>
        <w:lastRenderedPageBreak/>
        <w:t>ผู้รับบริการและ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>ประชาชนทั่วไปมีส่วนร่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วมในการแสดงความคิดเห็นหรือให้ค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แนะน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 xml:space="preserve">ในการพัฒนาและปรับปรุงคุณภาพและมาตรฐานการให้บริการได้โดยสะดวก แบบวัด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</w:rPr>
        <w:t xml:space="preserve">OIT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>เป็นการเปิดเผยข้อมูลพื้นฐานต่าง ๆ ที่เป็นปัจจุบันของหน่วยงานสู่สาธารณะบนเว็บไซต์ของหน่วยงานอย่างครบถ้วนสมบูรณ์และง่าย ต่อการเข้าถึง และแสดงเจตนารมณ์ในการป้องปรามการทุจริตโดยม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ีมาตรการที่เป็นรูปธรรม จึงควรด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 xml:space="preserve">เนินการดังนี้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</w:rPr>
        <w:t xml:space="preserve">1)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 xml:space="preserve">การเปิดเผยข้อมูล เน้นการ 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 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และการให้บริการผ่านระบบ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</w:rPr>
        <w:t xml:space="preserve">e-service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>โดย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ต้องเผยแพร่ในหัวข้อหรือต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 xml:space="preserve">แหน่งที่สามารถเข้าถึงและสืบค้นข้อมูลได้โดยง่าย ทุกช่วงเวลา ทั้งนี้ ต้องเป็นการเข้าถึงผ่าน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</w:rPr>
        <w:t xml:space="preserve">URL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 xml:space="preserve">บน เว็บไซต์หลักของหน่วยงานโดยตรง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</w:rPr>
        <w:t xml:space="preserve">2)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 xml:space="preserve">การป้องกันการทุจริต จัดประชุมเตรียมความพร้อมเข้ารับการประเมิน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</w:rPr>
        <w:t xml:space="preserve">ITA 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>ก่อนจะศึกษาและวิเคราะห์ผลก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าร ประเมินของปีที่ผ่านมาเพื่อก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>หนดแนวทางก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ารปรับปรุงและพัฒนา จากนั้นจัดท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>แนวทางการปฏิบัติตามมาตรการภายในและให้ม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ีการก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กับติดตาม การน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525410">
        <w:rPr>
          <w:rFonts w:ascii="TH SarabunIT๙" w:hAnsi="TH SarabunIT๙" w:cs="TH SarabunIT๙"/>
          <w:color w:val="0B0B00"/>
          <w:sz w:val="32"/>
          <w:szCs w:val="32"/>
          <w:cs/>
        </w:rPr>
        <w:t>ไปปฏิบัติอย่างเป็นรูปธรรม ที่ส</w:t>
      </w:r>
      <w:r w:rsidR="00525410">
        <w:rPr>
          <w:rFonts w:ascii="TH SarabunIT๙" w:hAnsi="TH SarabunIT๙" w:cs="TH SarabunIT๙" w:hint="cs"/>
          <w:color w:val="0B0B00"/>
          <w:sz w:val="32"/>
          <w:szCs w:val="32"/>
          <w:cs/>
        </w:rPr>
        <w:t>ำ</w:t>
      </w:r>
      <w:r w:rsidR="00E27816" w:rsidRPr="00A94E77">
        <w:rPr>
          <w:rFonts w:ascii="TH SarabunIT๙" w:hAnsi="TH SarabunIT๙" w:cs="TH SarabunIT๙"/>
          <w:color w:val="0B0B00"/>
          <w:sz w:val="32"/>
          <w:szCs w:val="32"/>
          <w:cs/>
        </w:rPr>
        <w:t>คัญ ต้องมีการพัฒนาทักษะ ความรู้ความสามารถของบุคลากรผู้ดูแลเว็บไซต์ของหน่วยงานในการปรับปรุง ระบบให้ทันสมัยและมีการติดต่อสื่อสารผ่านเว็บไซต์ได้อย่างรวดเร็วและมีประสิทธิภาพ</w:t>
      </w:r>
    </w:p>
    <w:p w:rsidR="00E27816" w:rsidRPr="00820E12" w:rsidRDefault="00E27816" w:rsidP="0087567C">
      <w:pPr>
        <w:pStyle w:val="a4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:rsidR="0087567C" w:rsidRPr="00820E12" w:rsidRDefault="0087567C">
      <w:pPr>
        <w:rPr>
          <w:rFonts w:ascii="TH SarabunIT๙" w:hAnsi="TH SarabunIT๙" w:cs="TH SarabunIT๙"/>
          <w:sz w:val="32"/>
          <w:szCs w:val="32"/>
        </w:rPr>
      </w:pPr>
    </w:p>
    <w:p w:rsidR="0087567C" w:rsidRPr="00820E12" w:rsidRDefault="002713CC" w:rsidP="002713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</w:t>
      </w:r>
      <w:bookmarkStart w:id="0" w:name="_GoBack"/>
      <w:bookmarkEnd w:id="0"/>
    </w:p>
    <w:sectPr w:rsidR="0087567C" w:rsidRPr="00820E12" w:rsidSect="002713CC">
      <w:headerReference w:type="defaul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E5" w:rsidRDefault="004F4CE5" w:rsidP="002713CC">
      <w:r>
        <w:separator/>
      </w:r>
    </w:p>
  </w:endnote>
  <w:endnote w:type="continuationSeparator" w:id="0">
    <w:p w:rsidR="004F4CE5" w:rsidRDefault="004F4CE5" w:rsidP="0027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E5" w:rsidRDefault="004F4CE5" w:rsidP="002713CC">
      <w:r>
        <w:separator/>
      </w:r>
    </w:p>
  </w:footnote>
  <w:footnote w:type="continuationSeparator" w:id="0">
    <w:p w:rsidR="004F4CE5" w:rsidRDefault="004F4CE5" w:rsidP="0027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802655122"/>
      <w:docPartObj>
        <w:docPartGallery w:val="Page Numbers (Top of Page)"/>
        <w:docPartUnique/>
      </w:docPartObj>
    </w:sdtPr>
    <w:sdtContent>
      <w:p w:rsidR="002713CC" w:rsidRPr="002713CC" w:rsidRDefault="002713CC">
        <w:pPr>
          <w:pStyle w:val="a7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2713C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~ </w:t>
        </w:r>
        <w:r w:rsidRPr="002713CC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2713C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2713CC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2713CC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3</w:t>
        </w:r>
        <w:r w:rsidRPr="002713CC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2713CC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~</w:t>
        </w:r>
      </w:p>
    </w:sdtContent>
  </w:sdt>
  <w:p w:rsidR="002713CC" w:rsidRDefault="002713C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7C"/>
    <w:rsid w:val="002713CC"/>
    <w:rsid w:val="004F4CE5"/>
    <w:rsid w:val="00511DA1"/>
    <w:rsid w:val="00525410"/>
    <w:rsid w:val="006F2A0A"/>
    <w:rsid w:val="00755A2B"/>
    <w:rsid w:val="007A43F5"/>
    <w:rsid w:val="00820E12"/>
    <w:rsid w:val="00827F63"/>
    <w:rsid w:val="0087567C"/>
    <w:rsid w:val="008E380A"/>
    <w:rsid w:val="00905722"/>
    <w:rsid w:val="00942D70"/>
    <w:rsid w:val="009A1CFD"/>
    <w:rsid w:val="00A635FD"/>
    <w:rsid w:val="00A94E77"/>
    <w:rsid w:val="00B17CC8"/>
    <w:rsid w:val="00B85B64"/>
    <w:rsid w:val="00C42DC9"/>
    <w:rsid w:val="00C84866"/>
    <w:rsid w:val="00E27816"/>
    <w:rsid w:val="00E81F11"/>
    <w:rsid w:val="00F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FD"/>
    <w:rPr>
      <w:rFonts w:ascii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9A1CFD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9A1CFD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9A1CFD"/>
    <w:pPr>
      <w:keepNext/>
      <w:ind w:left="2160" w:hanging="2160"/>
      <w:outlineLvl w:val="5"/>
    </w:pPr>
    <w:rPr>
      <w:rFonts w:ascii="CordiaUPC" w:hAnsi="CordiaUPC" w:cs="CordiaUPC"/>
      <w:b/>
      <w:bCs/>
      <w:u w:val="single"/>
    </w:rPr>
  </w:style>
  <w:style w:type="paragraph" w:styleId="8">
    <w:name w:val="heading 8"/>
    <w:basedOn w:val="a"/>
    <w:next w:val="a"/>
    <w:link w:val="80"/>
    <w:qFormat/>
    <w:rsid w:val="009A1CFD"/>
    <w:pPr>
      <w:keepNext/>
      <w:ind w:left="1440" w:hanging="1440"/>
      <w:outlineLvl w:val="7"/>
    </w:pPr>
    <w:rPr>
      <w:rFonts w:ascii="CordiaUPC" w:hAnsi="CordiaUPC" w:cs="CordiaUPC"/>
      <w:sz w:val="32"/>
      <w:szCs w:val="32"/>
    </w:rPr>
  </w:style>
  <w:style w:type="paragraph" w:styleId="9">
    <w:name w:val="heading 9"/>
    <w:basedOn w:val="a"/>
    <w:next w:val="a"/>
    <w:link w:val="90"/>
    <w:qFormat/>
    <w:rsid w:val="009A1CFD"/>
    <w:pPr>
      <w:keepNext/>
      <w:ind w:left="1440" w:hanging="1440"/>
      <w:jc w:val="center"/>
      <w:outlineLvl w:val="8"/>
    </w:pPr>
    <w:rPr>
      <w:rFonts w:ascii="CordiaUPC" w:hAnsi="CordiaUPC" w:cs="Cord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qFormat/>
    <w:rsid w:val="009A1CFD"/>
    <w:pPr>
      <w:ind w:left="720"/>
    </w:pPr>
    <w:rPr>
      <w:rFonts w:ascii="Times New Roman" w:hAnsi="Times New Roman"/>
      <w:sz w:val="24"/>
      <w:lang w:eastAsia="en-US"/>
    </w:rPr>
  </w:style>
  <w:style w:type="character" w:customStyle="1" w:styleId="10">
    <w:name w:val="หัวเรื่อง 1 อักขระ"/>
    <w:basedOn w:val="a0"/>
    <w:link w:val="1"/>
    <w:rsid w:val="009A1CFD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9A1CFD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9A1CFD"/>
    <w:rPr>
      <w:rFonts w:ascii="CordiaUPC" w:eastAsia="Cordia New" w:hAnsi="CordiaUPC" w:cs="CordiaUPC"/>
      <w:b/>
      <w:bCs/>
      <w:sz w:val="28"/>
      <w:szCs w:val="28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rsid w:val="009A1CFD"/>
    <w:rPr>
      <w:rFonts w:ascii="CordiaUPC" w:eastAsia="Cordia New" w:hAnsi="CordiaUPC" w:cs="CordiaUPC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9A1CFD"/>
    <w:rPr>
      <w:rFonts w:ascii="CordiaUPC" w:eastAsia="Cordia New" w:hAnsi="CordiaUPC" w:cs="CordiaUPC"/>
      <w:b/>
      <w:bCs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9A1CF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Normal (Web)"/>
    <w:basedOn w:val="a"/>
    <w:uiPriority w:val="99"/>
    <w:unhideWhenUsed/>
    <w:rsid w:val="0087567C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380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E380A"/>
    <w:rPr>
      <w:rFonts w:ascii="Tahoma" w:hAnsi="Tahoma"/>
      <w:sz w:val="16"/>
      <w:lang w:eastAsia="zh-CN"/>
    </w:rPr>
  </w:style>
  <w:style w:type="paragraph" w:styleId="a7">
    <w:name w:val="header"/>
    <w:basedOn w:val="a"/>
    <w:link w:val="a8"/>
    <w:uiPriority w:val="99"/>
    <w:unhideWhenUsed/>
    <w:rsid w:val="002713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2713CC"/>
    <w:rPr>
      <w:rFonts w:ascii="Cordia New" w:hAnsi="Cordi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2713CC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2713CC"/>
    <w:rPr>
      <w:rFonts w:ascii="Cordia New" w:hAnsi="Cordi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FD"/>
    <w:rPr>
      <w:rFonts w:ascii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9A1CFD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9A1CFD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9A1CFD"/>
    <w:pPr>
      <w:keepNext/>
      <w:ind w:left="2160" w:hanging="2160"/>
      <w:outlineLvl w:val="5"/>
    </w:pPr>
    <w:rPr>
      <w:rFonts w:ascii="CordiaUPC" w:hAnsi="CordiaUPC" w:cs="CordiaUPC"/>
      <w:b/>
      <w:bCs/>
      <w:u w:val="single"/>
    </w:rPr>
  </w:style>
  <w:style w:type="paragraph" w:styleId="8">
    <w:name w:val="heading 8"/>
    <w:basedOn w:val="a"/>
    <w:next w:val="a"/>
    <w:link w:val="80"/>
    <w:qFormat/>
    <w:rsid w:val="009A1CFD"/>
    <w:pPr>
      <w:keepNext/>
      <w:ind w:left="1440" w:hanging="1440"/>
      <w:outlineLvl w:val="7"/>
    </w:pPr>
    <w:rPr>
      <w:rFonts w:ascii="CordiaUPC" w:hAnsi="CordiaUPC" w:cs="CordiaUPC"/>
      <w:sz w:val="32"/>
      <w:szCs w:val="32"/>
    </w:rPr>
  </w:style>
  <w:style w:type="paragraph" w:styleId="9">
    <w:name w:val="heading 9"/>
    <w:basedOn w:val="a"/>
    <w:next w:val="a"/>
    <w:link w:val="90"/>
    <w:qFormat/>
    <w:rsid w:val="009A1CFD"/>
    <w:pPr>
      <w:keepNext/>
      <w:ind w:left="1440" w:hanging="1440"/>
      <w:jc w:val="center"/>
      <w:outlineLvl w:val="8"/>
    </w:pPr>
    <w:rPr>
      <w:rFonts w:ascii="CordiaUPC" w:hAnsi="CordiaUPC" w:cs="Cord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qFormat/>
    <w:rsid w:val="009A1CFD"/>
    <w:pPr>
      <w:ind w:left="720"/>
    </w:pPr>
    <w:rPr>
      <w:rFonts w:ascii="Times New Roman" w:hAnsi="Times New Roman"/>
      <w:sz w:val="24"/>
      <w:lang w:eastAsia="en-US"/>
    </w:rPr>
  </w:style>
  <w:style w:type="character" w:customStyle="1" w:styleId="10">
    <w:name w:val="หัวเรื่อง 1 อักขระ"/>
    <w:basedOn w:val="a0"/>
    <w:link w:val="1"/>
    <w:rsid w:val="009A1CFD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9A1CFD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9A1CFD"/>
    <w:rPr>
      <w:rFonts w:ascii="CordiaUPC" w:eastAsia="Cordia New" w:hAnsi="CordiaUPC" w:cs="CordiaUPC"/>
      <w:b/>
      <w:bCs/>
      <w:sz w:val="28"/>
      <w:szCs w:val="28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rsid w:val="009A1CFD"/>
    <w:rPr>
      <w:rFonts w:ascii="CordiaUPC" w:eastAsia="Cordia New" w:hAnsi="CordiaUPC" w:cs="CordiaUPC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9A1CFD"/>
    <w:rPr>
      <w:rFonts w:ascii="CordiaUPC" w:eastAsia="Cordia New" w:hAnsi="CordiaUPC" w:cs="CordiaUPC"/>
      <w:b/>
      <w:bCs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9A1CF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Normal (Web)"/>
    <w:basedOn w:val="a"/>
    <w:uiPriority w:val="99"/>
    <w:unhideWhenUsed/>
    <w:rsid w:val="0087567C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E380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E380A"/>
    <w:rPr>
      <w:rFonts w:ascii="Tahoma" w:hAnsi="Tahoma"/>
      <w:sz w:val="16"/>
      <w:lang w:eastAsia="zh-CN"/>
    </w:rPr>
  </w:style>
  <w:style w:type="paragraph" w:styleId="a7">
    <w:name w:val="header"/>
    <w:basedOn w:val="a"/>
    <w:link w:val="a8"/>
    <w:uiPriority w:val="99"/>
    <w:unhideWhenUsed/>
    <w:rsid w:val="002713C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2713CC"/>
    <w:rPr>
      <w:rFonts w:ascii="Cordia New" w:hAnsi="Cordia New"/>
      <w:sz w:val="28"/>
      <w:szCs w:val="35"/>
      <w:lang w:eastAsia="zh-CN"/>
    </w:rPr>
  </w:style>
  <w:style w:type="paragraph" w:styleId="a9">
    <w:name w:val="footer"/>
    <w:basedOn w:val="a"/>
    <w:link w:val="aa"/>
    <w:uiPriority w:val="99"/>
    <w:unhideWhenUsed/>
    <w:rsid w:val="002713CC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2713CC"/>
    <w:rPr>
      <w:rFonts w:ascii="Cordia New" w:hAnsi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51</cp:revision>
  <dcterms:created xsi:type="dcterms:W3CDTF">2021-04-21T03:25:00Z</dcterms:created>
  <dcterms:modified xsi:type="dcterms:W3CDTF">2021-04-21T09:06:00Z</dcterms:modified>
</cp:coreProperties>
</file>